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ADF0" w14:textId="699B35AA" w:rsidR="00557FDD" w:rsidRDefault="00557FDD">
      <w:pPr>
        <w:pStyle w:val="BodyText"/>
        <w:rPr>
          <w:rFonts w:ascii="Times New Roman"/>
          <w:sz w:val="20"/>
        </w:rPr>
      </w:pPr>
    </w:p>
    <w:p w14:paraId="54987F39" w14:textId="77777777" w:rsidR="009C5A54" w:rsidRDefault="009C5A54">
      <w:pPr>
        <w:pStyle w:val="Heading1"/>
        <w:ind w:left="0" w:right="104" w:firstLine="0"/>
        <w:jc w:val="center"/>
        <w:rPr>
          <w:color w:val="006FC0"/>
        </w:rPr>
      </w:pPr>
      <w:bookmarkStart w:id="0" w:name="2023_Accessibility_Progress_Report"/>
      <w:bookmarkEnd w:id="0"/>
    </w:p>
    <w:p w14:paraId="3106ADF2" w14:textId="234648C2" w:rsidR="00557FDD" w:rsidRDefault="007B6570">
      <w:pPr>
        <w:pStyle w:val="Heading1"/>
        <w:ind w:left="0" w:right="104" w:firstLine="0"/>
        <w:jc w:val="center"/>
      </w:pPr>
      <w:r>
        <w:rPr>
          <w:color w:val="006FC0"/>
        </w:rPr>
        <w:t>202</w:t>
      </w:r>
      <w:r w:rsidR="00A73F0B">
        <w:rPr>
          <w:color w:val="006FC0"/>
        </w:rPr>
        <w:t>3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Accessibility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Progress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Report</w:t>
      </w:r>
    </w:p>
    <w:p w14:paraId="3106ADF3" w14:textId="77777777" w:rsidR="00557FDD" w:rsidRDefault="00557FDD">
      <w:pPr>
        <w:pStyle w:val="BodyText"/>
        <w:spacing w:before="201"/>
        <w:ind w:left="0"/>
        <w:rPr>
          <w:b/>
          <w:sz w:val="28"/>
        </w:rPr>
      </w:pPr>
    </w:p>
    <w:p w14:paraId="3106ADF4" w14:textId="77777777" w:rsidR="00557FDD" w:rsidRDefault="007B6570">
      <w:pPr>
        <w:pStyle w:val="ListParagraph"/>
        <w:numPr>
          <w:ilvl w:val="0"/>
          <w:numId w:val="16"/>
        </w:numPr>
        <w:tabs>
          <w:tab w:val="left" w:pos="820"/>
        </w:tabs>
        <w:ind w:left="820" w:hanging="720"/>
        <w:rPr>
          <w:b/>
          <w:sz w:val="28"/>
        </w:rPr>
      </w:pPr>
      <w:bookmarkStart w:id="1" w:name="1._General"/>
      <w:bookmarkEnd w:id="1"/>
      <w:r>
        <w:rPr>
          <w:b/>
          <w:color w:val="006FC0"/>
          <w:spacing w:val="-2"/>
          <w:sz w:val="28"/>
        </w:rPr>
        <w:t>General</w:t>
      </w:r>
    </w:p>
    <w:p w14:paraId="3106ADF5" w14:textId="77777777" w:rsidR="00557FDD" w:rsidRDefault="007B6570">
      <w:pPr>
        <w:pStyle w:val="ListParagraph"/>
        <w:numPr>
          <w:ilvl w:val="1"/>
          <w:numId w:val="16"/>
        </w:numPr>
        <w:tabs>
          <w:tab w:val="left" w:pos="820"/>
        </w:tabs>
        <w:spacing w:before="206"/>
        <w:ind w:left="820" w:hanging="720"/>
        <w:rPr>
          <w:color w:val="006FC0"/>
          <w:sz w:val="24"/>
        </w:rPr>
      </w:pPr>
      <w:bookmarkStart w:id="2" w:name="1.1_Summary"/>
      <w:bookmarkEnd w:id="2"/>
      <w:r>
        <w:rPr>
          <w:color w:val="006FC0"/>
          <w:spacing w:val="-2"/>
          <w:sz w:val="24"/>
        </w:rPr>
        <w:t>Summary</w:t>
      </w:r>
    </w:p>
    <w:p w14:paraId="3106ADF6" w14:textId="1FFD86D7" w:rsidR="00557FDD" w:rsidRDefault="007B6570">
      <w:pPr>
        <w:pStyle w:val="BodyText"/>
        <w:spacing w:before="209" w:line="242" w:lineRule="auto"/>
        <w:ind w:right="382"/>
      </w:pPr>
      <w:r>
        <w:t xml:space="preserve">The actions identified in </w:t>
      </w:r>
      <w:r w:rsidR="008B3459">
        <w:t>AMJ</w:t>
      </w:r>
      <w:r>
        <w:t xml:space="preserve">’s </w:t>
      </w:r>
      <w:hyperlink r:id="rId7">
        <w:r>
          <w:rPr>
            <w:color w:val="006FC0"/>
            <w:u w:val="single" w:color="006FC0"/>
          </w:rPr>
          <w:t xml:space="preserve"> Accessibility Plan</w:t>
        </w:r>
      </w:hyperlink>
      <w:r>
        <w:rPr>
          <w:color w:val="006FC0"/>
        </w:rPr>
        <w:t xml:space="preserve"> </w:t>
      </w:r>
      <w:r>
        <w:t>demonstrate its commitment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vibrant,</w:t>
      </w:r>
      <w:r>
        <w:rPr>
          <w:spacing w:val="-6"/>
        </w:rPr>
        <w:t xml:space="preserve"> </w:t>
      </w:r>
      <w:r>
        <w:t>sustainable,</w:t>
      </w:r>
      <w:r>
        <w:rPr>
          <w:spacing w:val="-6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accessible</w:t>
      </w:r>
      <w:r>
        <w:rPr>
          <w:spacing w:val="-3"/>
        </w:rPr>
        <w:t xml:space="preserve"> </w:t>
      </w:r>
      <w:r w:rsidR="009C5A54">
        <w:t>transportation</w:t>
      </w:r>
      <w:r>
        <w:rPr>
          <w:spacing w:val="-4"/>
        </w:rPr>
        <w:t xml:space="preserve"> </w:t>
      </w:r>
      <w:r>
        <w:t>sector.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report highlights the progress made against the actions identified in the plan.</w:t>
      </w:r>
    </w:p>
    <w:p w14:paraId="3106ADF7" w14:textId="77777777" w:rsidR="00557FDD" w:rsidRDefault="00557FDD">
      <w:pPr>
        <w:pStyle w:val="BodyText"/>
        <w:spacing w:before="18"/>
        <w:ind w:left="0"/>
      </w:pPr>
    </w:p>
    <w:p w14:paraId="3106ADF8" w14:textId="77777777" w:rsidR="00557FDD" w:rsidRDefault="007B6570">
      <w:pPr>
        <w:pStyle w:val="ListParagraph"/>
        <w:numPr>
          <w:ilvl w:val="1"/>
          <w:numId w:val="16"/>
        </w:numPr>
        <w:tabs>
          <w:tab w:val="left" w:pos="820"/>
        </w:tabs>
        <w:ind w:left="820" w:hanging="720"/>
        <w:rPr>
          <w:color w:val="006FC0"/>
          <w:sz w:val="24"/>
        </w:rPr>
      </w:pPr>
      <w:bookmarkStart w:id="3" w:name="1.2_Contact_information"/>
      <w:bookmarkEnd w:id="3"/>
      <w:r>
        <w:rPr>
          <w:color w:val="006FC0"/>
          <w:sz w:val="24"/>
        </w:rPr>
        <w:t>Contact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pacing w:val="-2"/>
          <w:sz w:val="24"/>
        </w:rPr>
        <w:t>information</w:t>
      </w:r>
    </w:p>
    <w:p w14:paraId="3106ADF9" w14:textId="2FA52F66" w:rsidR="00557FDD" w:rsidRDefault="007B6570">
      <w:pPr>
        <w:pStyle w:val="BodyText"/>
        <w:spacing w:before="265" w:line="242" w:lineRule="auto"/>
        <w:ind w:right="382"/>
      </w:pPr>
      <w:r>
        <w:t>While</w:t>
      </w:r>
      <w:r>
        <w:rPr>
          <w:spacing w:val="-3"/>
        </w:rPr>
        <w:t xml:space="preserve"> </w:t>
      </w:r>
      <w:r>
        <w:t>accessibility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9C5A54">
        <w:t>organization</w:t>
      </w:r>
      <w:r w:rsidR="008B3459">
        <w:t>al level</w:t>
      </w:r>
      <w:r w:rsidR="009C5A54">
        <w:t xml:space="preserve"> as a whole</w:t>
      </w:r>
      <w:r>
        <w:t>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more active or leadership role:</w:t>
      </w:r>
    </w:p>
    <w:p w14:paraId="3106ADFA" w14:textId="77777777" w:rsidR="00557FDD" w:rsidRDefault="00557FDD">
      <w:pPr>
        <w:pStyle w:val="BodyText"/>
        <w:ind w:left="0"/>
      </w:pPr>
    </w:p>
    <w:p w14:paraId="3106ADFB" w14:textId="2CCED8F8" w:rsidR="00557FDD" w:rsidRDefault="009C5A54">
      <w:pPr>
        <w:pStyle w:val="ListParagraph"/>
        <w:numPr>
          <w:ilvl w:val="2"/>
          <w:numId w:val="16"/>
        </w:numPr>
        <w:tabs>
          <w:tab w:val="left" w:pos="460"/>
        </w:tabs>
        <w:ind w:left="460" w:hanging="360"/>
        <w:rPr>
          <w:sz w:val="24"/>
        </w:rPr>
      </w:pPr>
      <w:bookmarkStart w:id="4" w:name="•_Accessibility_Governance_Committee"/>
      <w:bookmarkEnd w:id="4"/>
      <w:r>
        <w:rPr>
          <w:color w:val="006FC0"/>
          <w:sz w:val="24"/>
        </w:rPr>
        <w:t>Human Resources Manager</w:t>
      </w:r>
    </w:p>
    <w:p w14:paraId="3106ADFC" w14:textId="77777777" w:rsidR="00557FDD" w:rsidRDefault="00557FDD">
      <w:pPr>
        <w:pStyle w:val="BodyText"/>
        <w:spacing w:before="1"/>
        <w:ind w:left="0"/>
      </w:pPr>
    </w:p>
    <w:p w14:paraId="3106ADFD" w14:textId="431E44C3" w:rsidR="00557FDD" w:rsidRDefault="007B6570">
      <w:pPr>
        <w:pStyle w:val="BodyText"/>
        <w:spacing w:before="1"/>
        <w:ind w:right="382"/>
      </w:pPr>
      <w:r>
        <w:t>The</w:t>
      </w:r>
      <w:r>
        <w:rPr>
          <w:spacing w:val="-7"/>
        </w:rPr>
        <w:t xml:space="preserve"> </w:t>
      </w:r>
      <w:r w:rsidR="009C5A54">
        <w:t xml:space="preserve">Human Resources Manager </w:t>
      </w:r>
      <w:r>
        <w:t xml:space="preserve">provides strategic oversight and direction in the development and implementation of the </w:t>
      </w:r>
      <w:r w:rsidR="00CD3C0B">
        <w:t>AMJ</w:t>
      </w:r>
      <w:r w:rsidR="009C5A54">
        <w:t>’s</w:t>
      </w:r>
      <w:r>
        <w:t xml:space="preserve"> accessibility plan with support from </w:t>
      </w:r>
      <w:r w:rsidR="009C5A54">
        <w:t xml:space="preserve">senior management and </w:t>
      </w:r>
      <w:r w:rsidR="00AF2410">
        <w:t>key advisors.</w:t>
      </w:r>
    </w:p>
    <w:p w14:paraId="3106AE0F" w14:textId="77777777" w:rsidR="00557FDD" w:rsidRDefault="00557FDD">
      <w:pPr>
        <w:pStyle w:val="BodyText"/>
        <w:spacing w:before="262"/>
        <w:ind w:left="0"/>
      </w:pPr>
      <w:bookmarkStart w:id="5" w:name="•_Equity,_Access_and_Outreach_Office"/>
      <w:bookmarkEnd w:id="5"/>
    </w:p>
    <w:p w14:paraId="3106AE10" w14:textId="77777777" w:rsidR="00557FDD" w:rsidRDefault="007B6570">
      <w:pPr>
        <w:pStyle w:val="ListParagraph"/>
        <w:numPr>
          <w:ilvl w:val="1"/>
          <w:numId w:val="16"/>
        </w:numPr>
        <w:tabs>
          <w:tab w:val="left" w:pos="820"/>
        </w:tabs>
        <w:spacing w:before="1"/>
        <w:ind w:left="820" w:hanging="720"/>
        <w:rPr>
          <w:color w:val="006FC0"/>
          <w:sz w:val="24"/>
        </w:rPr>
      </w:pPr>
      <w:r>
        <w:rPr>
          <w:color w:val="006FC0"/>
          <w:sz w:val="24"/>
        </w:rPr>
        <w:t>Contact</w:t>
      </w:r>
      <w:r>
        <w:rPr>
          <w:color w:val="006FC0"/>
          <w:spacing w:val="-6"/>
          <w:sz w:val="24"/>
        </w:rPr>
        <w:t xml:space="preserve"> </w:t>
      </w:r>
      <w:r>
        <w:rPr>
          <w:color w:val="006FC0"/>
          <w:sz w:val="24"/>
        </w:rPr>
        <w:t>information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and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feedback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pacing w:val="-2"/>
          <w:sz w:val="24"/>
        </w:rPr>
        <w:t>process</w:t>
      </w:r>
    </w:p>
    <w:p w14:paraId="3106AE11" w14:textId="77777777" w:rsidR="00557FDD" w:rsidRDefault="00557FDD">
      <w:pPr>
        <w:pStyle w:val="BodyText"/>
        <w:spacing w:before="13"/>
        <w:ind w:left="0"/>
      </w:pPr>
    </w:p>
    <w:p w14:paraId="3106AE12" w14:textId="285998B9" w:rsidR="00557FDD" w:rsidRDefault="007B6570">
      <w:pPr>
        <w:pStyle w:val="BodyText"/>
        <w:ind w:right="382"/>
      </w:pPr>
      <w:r>
        <w:t>Feedback</w:t>
      </w:r>
      <w:r>
        <w:rPr>
          <w:spacing w:val="-3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accessibility</w:t>
      </w:r>
      <w:r w:rsidR="00CD3C0B">
        <w:t xml:space="preserve"> and</w:t>
      </w:r>
      <w:r>
        <w:rPr>
          <w:spacing w:val="-7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welcomed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 xml:space="preserve">all employees and members of the public. Feedback can be sent anonymously. </w:t>
      </w:r>
      <w:r w:rsidR="00AF2410">
        <w:t>AMJ</w:t>
      </w:r>
      <w:r>
        <w:t xml:space="preserve"> is</w:t>
      </w:r>
      <w:r>
        <w:rPr>
          <w:spacing w:val="-1"/>
        </w:rPr>
        <w:t xml:space="preserve"> </w:t>
      </w:r>
      <w:r>
        <w:t>committed to reviewing and addressing all barriers</w:t>
      </w:r>
      <w:r>
        <w:rPr>
          <w:spacing w:val="-1"/>
        </w:rPr>
        <w:t xml:space="preserve"> </w:t>
      </w:r>
      <w:r>
        <w:t>identified.</w:t>
      </w:r>
      <w:r>
        <w:rPr>
          <w:spacing w:val="-3"/>
        </w:rPr>
        <w:t xml:space="preserve"> </w:t>
      </w:r>
      <w:r>
        <w:t>The feedback received is collected and kept by:</w:t>
      </w:r>
    </w:p>
    <w:p w14:paraId="3106AE13" w14:textId="77777777" w:rsidR="00557FDD" w:rsidRDefault="00557FDD">
      <w:pPr>
        <w:pStyle w:val="BodyText"/>
        <w:spacing w:before="5"/>
        <w:ind w:left="0"/>
      </w:pPr>
    </w:p>
    <w:p w14:paraId="3106AE14" w14:textId="1257BCBE" w:rsidR="00557FDD" w:rsidRDefault="00AF2410">
      <w:pPr>
        <w:pStyle w:val="BodyText"/>
      </w:pPr>
      <w:r>
        <w:t>Human Resources Manager</w:t>
      </w:r>
    </w:p>
    <w:p w14:paraId="3106AE15" w14:textId="67E8ECDB" w:rsidR="00557FDD" w:rsidRDefault="007B6570">
      <w:pPr>
        <w:pStyle w:val="BodyText"/>
        <w:spacing w:before="60" w:line="556" w:lineRule="exact"/>
        <w:ind w:right="2811"/>
      </w:pPr>
      <w:r>
        <w:t>Feedback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 xml:space="preserve">ways: By email: </w:t>
      </w:r>
      <w:r w:rsidR="00AF2410" w:rsidRPr="00AF2410">
        <w:t>ayeboah@amjcampbell.com</w:t>
      </w:r>
    </w:p>
    <w:p w14:paraId="3106AE16" w14:textId="53D84B56" w:rsidR="00557FDD" w:rsidRDefault="007B6570">
      <w:pPr>
        <w:pStyle w:val="BodyText"/>
        <w:spacing w:line="214" w:lineRule="exact"/>
      </w:pPr>
      <w:r>
        <w:t>By</w:t>
      </w:r>
      <w:r>
        <w:rPr>
          <w:spacing w:val="-6"/>
        </w:rPr>
        <w:t xml:space="preserve"> </w:t>
      </w:r>
      <w:r>
        <w:t>phone:</w:t>
      </w:r>
      <w:r>
        <w:rPr>
          <w:spacing w:val="-7"/>
        </w:rPr>
        <w:t xml:space="preserve"> </w:t>
      </w:r>
      <w:r w:rsidR="00AF2410">
        <w:t>647-313-3266</w:t>
      </w:r>
    </w:p>
    <w:p w14:paraId="3106AE17" w14:textId="77777777" w:rsidR="00557FDD" w:rsidRDefault="007B6570">
      <w:pPr>
        <w:pStyle w:val="BodyText"/>
        <w:spacing w:before="4" w:line="275" w:lineRule="exact"/>
      </w:pPr>
      <w:r>
        <w:t>By</w:t>
      </w:r>
      <w:r>
        <w:rPr>
          <w:spacing w:val="-2"/>
        </w:rPr>
        <w:t xml:space="preserve"> </w:t>
      </w:r>
      <w:r>
        <w:rPr>
          <w:spacing w:val="-4"/>
        </w:rPr>
        <w:t>mail:</w:t>
      </w:r>
    </w:p>
    <w:p w14:paraId="3106AE18" w14:textId="77777777" w:rsidR="00557FDD" w:rsidRDefault="007B6570">
      <w:pPr>
        <w:pStyle w:val="BodyText"/>
        <w:spacing w:line="275" w:lineRule="exact"/>
      </w:pPr>
      <w:r>
        <w:t>Public</w:t>
      </w:r>
      <w:r>
        <w:rPr>
          <w:spacing w:val="1"/>
        </w:rPr>
        <w:t xml:space="preserve"> </w:t>
      </w:r>
      <w:r>
        <w:rPr>
          <w:spacing w:val="-2"/>
        </w:rPr>
        <w:t>Feedback</w:t>
      </w:r>
    </w:p>
    <w:p w14:paraId="3106AE1B" w14:textId="13F67E11" w:rsidR="00557FDD" w:rsidRDefault="00AF2410">
      <w:pPr>
        <w:pStyle w:val="BodyText"/>
        <w:spacing w:line="275" w:lineRule="exact"/>
      </w:pPr>
      <w:r>
        <w:t>AMJ Campbell</w:t>
      </w:r>
    </w:p>
    <w:p w14:paraId="5E05B8EA" w14:textId="7AA2D31E" w:rsidR="00AF2410" w:rsidRDefault="00AF2410">
      <w:pPr>
        <w:pStyle w:val="BodyText"/>
        <w:spacing w:line="275" w:lineRule="exact"/>
      </w:pPr>
      <w:r>
        <w:t>6140 Vipond Drive</w:t>
      </w:r>
    </w:p>
    <w:p w14:paraId="770F77BD" w14:textId="5A2D691D" w:rsidR="00AF2410" w:rsidRDefault="00AF2410">
      <w:pPr>
        <w:pStyle w:val="BodyText"/>
        <w:spacing w:line="275" w:lineRule="exact"/>
      </w:pPr>
      <w:r>
        <w:t>Mississauga, ON L5T 2B2</w:t>
      </w:r>
    </w:p>
    <w:p w14:paraId="3106AE1C" w14:textId="496E929A" w:rsidR="00557FDD" w:rsidRDefault="007B6570">
      <w:pPr>
        <w:pStyle w:val="BodyText"/>
        <w:spacing w:before="244"/>
        <w:ind w:right="195"/>
      </w:pPr>
      <w:r>
        <w:rPr>
          <w:color w:val="3E4245"/>
        </w:rPr>
        <w:t>Information</w:t>
      </w:r>
      <w:r>
        <w:rPr>
          <w:color w:val="3E4245"/>
          <w:spacing w:val="-3"/>
        </w:rPr>
        <w:t xml:space="preserve"> </w:t>
      </w:r>
      <w:r>
        <w:rPr>
          <w:color w:val="3E4245"/>
        </w:rPr>
        <w:t xml:space="preserve">on </w:t>
      </w:r>
      <w:hyperlink r:id="rId8">
        <w:r>
          <w:rPr>
            <w:color w:val="006FC0"/>
            <w:u w:val="single" w:color="006FC0"/>
          </w:rPr>
          <w:t>how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to</w:t>
        </w:r>
        <w:r>
          <w:rPr>
            <w:color w:val="006FC0"/>
            <w:spacing w:val="-3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submit</w:t>
        </w:r>
        <w:r>
          <w:rPr>
            <w:color w:val="006FC0"/>
            <w:spacing w:val="-6"/>
            <w:u w:val="single" w:color="006FC0"/>
          </w:rPr>
          <w:t xml:space="preserve"> </w:t>
        </w:r>
        <w:r>
          <w:rPr>
            <w:color w:val="006FC0"/>
            <w:u w:val="single" w:color="006FC0"/>
          </w:rPr>
          <w:t>feedback</w:t>
        </w:r>
      </w:hyperlink>
      <w:r>
        <w:rPr>
          <w:color w:val="006FC0"/>
          <w:spacing w:val="-2"/>
        </w:rPr>
        <w:t xml:space="preserve"> </w:t>
      </w:r>
      <w:r>
        <w:rPr>
          <w:color w:val="3E4245"/>
        </w:rPr>
        <w:t>is</w:t>
      </w:r>
      <w:r>
        <w:rPr>
          <w:color w:val="3E4245"/>
          <w:spacing w:val="-4"/>
        </w:rPr>
        <w:t xml:space="preserve"> </w:t>
      </w:r>
      <w:r>
        <w:rPr>
          <w:color w:val="3E4245"/>
        </w:rPr>
        <w:t>also</w:t>
      </w:r>
      <w:r>
        <w:rPr>
          <w:color w:val="3E4245"/>
          <w:spacing w:val="-3"/>
        </w:rPr>
        <w:t xml:space="preserve"> </w:t>
      </w:r>
      <w:r>
        <w:rPr>
          <w:color w:val="3E4245"/>
        </w:rPr>
        <w:t>available</w:t>
      </w:r>
      <w:r>
        <w:rPr>
          <w:color w:val="3E4245"/>
          <w:spacing w:val="-3"/>
        </w:rPr>
        <w:t xml:space="preserve"> </w:t>
      </w:r>
      <w:r>
        <w:rPr>
          <w:color w:val="3E4245"/>
        </w:rPr>
        <w:t>on</w:t>
      </w:r>
      <w:r>
        <w:rPr>
          <w:color w:val="3E4245"/>
          <w:spacing w:val="-3"/>
        </w:rPr>
        <w:t xml:space="preserve"> </w:t>
      </w:r>
      <w:r>
        <w:rPr>
          <w:color w:val="3E4245"/>
        </w:rPr>
        <w:t>the</w:t>
      </w:r>
      <w:r>
        <w:rPr>
          <w:color w:val="3E4245"/>
          <w:spacing w:val="-3"/>
        </w:rPr>
        <w:t xml:space="preserve"> </w:t>
      </w:r>
      <w:r w:rsidR="00AF2410">
        <w:rPr>
          <w:color w:val="3E4245"/>
        </w:rPr>
        <w:t>AMJ’s</w:t>
      </w:r>
      <w:r>
        <w:rPr>
          <w:color w:val="3E4245"/>
          <w:spacing w:val="-4"/>
        </w:rPr>
        <w:t xml:space="preserve"> </w:t>
      </w:r>
      <w:r>
        <w:rPr>
          <w:color w:val="3E4245"/>
        </w:rPr>
        <w:t>public</w:t>
      </w:r>
      <w:r>
        <w:rPr>
          <w:color w:val="3E4245"/>
          <w:spacing w:val="-4"/>
        </w:rPr>
        <w:t xml:space="preserve"> </w:t>
      </w:r>
      <w:r>
        <w:rPr>
          <w:color w:val="3E4245"/>
        </w:rPr>
        <w:t xml:space="preserve">website as well as on the </w:t>
      </w:r>
      <w:r w:rsidR="00AF2410">
        <w:rPr>
          <w:color w:val="3E4245"/>
        </w:rPr>
        <w:t>AMJ</w:t>
      </w:r>
      <w:r>
        <w:rPr>
          <w:color w:val="3E4245"/>
        </w:rPr>
        <w:t>’s intranet site for employees.</w:t>
      </w:r>
    </w:p>
    <w:p w14:paraId="3106AE1D" w14:textId="77777777" w:rsidR="00557FDD" w:rsidRDefault="00557FDD">
      <w:pPr>
        <w:pStyle w:val="BodyText"/>
        <w:spacing w:before="2"/>
        <w:ind w:left="0"/>
      </w:pPr>
    </w:p>
    <w:p w14:paraId="3106AE1E" w14:textId="77777777" w:rsidR="00557FDD" w:rsidRDefault="007B6570">
      <w:pPr>
        <w:pStyle w:val="ListParagraph"/>
        <w:numPr>
          <w:ilvl w:val="1"/>
          <w:numId w:val="16"/>
        </w:numPr>
        <w:tabs>
          <w:tab w:val="left" w:pos="820"/>
        </w:tabs>
        <w:ind w:left="820" w:hanging="720"/>
        <w:rPr>
          <w:color w:val="006FC0"/>
          <w:sz w:val="24"/>
        </w:rPr>
      </w:pPr>
      <w:r>
        <w:rPr>
          <w:color w:val="006FC0"/>
          <w:sz w:val="24"/>
        </w:rPr>
        <w:t>Alternative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pacing w:val="-2"/>
          <w:sz w:val="24"/>
        </w:rPr>
        <w:t>formats</w:t>
      </w:r>
    </w:p>
    <w:p w14:paraId="3106AE1F" w14:textId="77777777" w:rsidR="00557FDD" w:rsidRDefault="00557FDD">
      <w:pPr>
        <w:pStyle w:val="BodyText"/>
        <w:spacing w:before="33"/>
        <w:ind w:left="0"/>
      </w:pPr>
    </w:p>
    <w:p w14:paraId="3106AE20" w14:textId="77777777" w:rsidR="00557FDD" w:rsidRDefault="007B6570">
      <w:pPr>
        <w:pStyle w:val="BodyText"/>
        <w:spacing w:before="1"/>
        <w:ind w:right="382"/>
      </w:pPr>
      <w:r>
        <w:t>Alternative</w:t>
      </w:r>
      <w:r>
        <w:rPr>
          <w:spacing w:val="-2"/>
        </w:rPr>
        <w:t xml:space="preserve"> </w:t>
      </w:r>
      <w:r>
        <w:t>formats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requested by contacting:</w:t>
      </w:r>
    </w:p>
    <w:p w14:paraId="3106AE21" w14:textId="77777777" w:rsidR="00557FDD" w:rsidRDefault="00557FDD">
      <w:pPr>
        <w:pStyle w:val="BodyText"/>
        <w:spacing w:before="2"/>
        <w:ind w:left="0"/>
      </w:pPr>
    </w:p>
    <w:p w14:paraId="7330A00B" w14:textId="77777777" w:rsidR="00AF2410" w:rsidRDefault="00AF2410">
      <w:pPr>
        <w:pStyle w:val="BodyText"/>
        <w:ind w:right="4144"/>
      </w:pPr>
      <w:r>
        <w:t>Human Resources Manager</w:t>
      </w:r>
    </w:p>
    <w:p w14:paraId="3106AE22" w14:textId="4E3502D8" w:rsidR="00557FDD" w:rsidRDefault="007B6570">
      <w:pPr>
        <w:pStyle w:val="BodyText"/>
        <w:ind w:right="4144"/>
      </w:pPr>
      <w:r>
        <w:t xml:space="preserve">Email: </w:t>
      </w:r>
      <w:hyperlink r:id="rId9" w:history="1">
        <w:r w:rsidR="00AF2410" w:rsidRPr="002D7A3B">
          <w:rPr>
            <w:rStyle w:val="Hyperlink"/>
          </w:rPr>
          <w:t>ayeboah@amjcampbell.com</w:t>
        </w:r>
      </w:hyperlink>
    </w:p>
    <w:p w14:paraId="7FC85EC7" w14:textId="77777777" w:rsidR="00AF2410" w:rsidRDefault="007B6570">
      <w:pPr>
        <w:pStyle w:val="BodyText"/>
        <w:spacing w:before="3"/>
        <w:ind w:right="4144"/>
      </w:pPr>
      <w:r>
        <w:t>Phone:</w:t>
      </w:r>
      <w:r>
        <w:rPr>
          <w:spacing w:val="-8"/>
        </w:rPr>
        <w:t xml:space="preserve"> </w:t>
      </w:r>
      <w:r w:rsidR="00AF2410">
        <w:t>647-313-3266</w:t>
      </w:r>
    </w:p>
    <w:p w14:paraId="3106AE23" w14:textId="496CE6D6" w:rsidR="00557FDD" w:rsidRDefault="007B6570">
      <w:pPr>
        <w:pStyle w:val="BodyText"/>
        <w:spacing w:before="3"/>
        <w:ind w:right="4144"/>
      </w:pPr>
      <w:r>
        <w:t xml:space="preserve">Mail: </w:t>
      </w:r>
      <w:r w:rsidR="00AF2410">
        <w:t>6410 Vipond Drive</w:t>
      </w:r>
      <w:r>
        <w:t xml:space="preserve">, </w:t>
      </w:r>
      <w:r w:rsidR="00AF2410">
        <w:t>Mississauga</w:t>
      </w:r>
      <w:r>
        <w:t>, O</w:t>
      </w:r>
      <w:r w:rsidR="00AF2410">
        <w:t>N</w:t>
      </w:r>
      <w:r>
        <w:t xml:space="preserve"> </w:t>
      </w:r>
      <w:r w:rsidR="00AF2410">
        <w:t xml:space="preserve">L5T </w:t>
      </w:r>
      <w:r>
        <w:t>5V8</w:t>
      </w:r>
    </w:p>
    <w:p w14:paraId="3106AE24" w14:textId="77777777" w:rsidR="00557FDD" w:rsidRDefault="00557FDD">
      <w:pPr>
        <w:pStyle w:val="BodyText"/>
        <w:spacing w:before="2"/>
        <w:ind w:left="0"/>
      </w:pPr>
    </w:p>
    <w:p w14:paraId="3106AE25" w14:textId="725C2630" w:rsidR="00557FDD" w:rsidRDefault="00AF2410">
      <w:pPr>
        <w:pStyle w:val="BodyText"/>
        <w:ind w:right="382"/>
      </w:pPr>
      <w:r>
        <w:t>AMJ</w:t>
      </w:r>
      <w:r w:rsidR="007B6570">
        <w:rPr>
          <w:spacing w:val="-4"/>
        </w:rPr>
        <w:t xml:space="preserve"> </w:t>
      </w:r>
      <w:r w:rsidR="007B6570">
        <w:t>commits</w:t>
      </w:r>
      <w:r w:rsidR="007B6570">
        <w:rPr>
          <w:spacing w:val="-5"/>
        </w:rPr>
        <w:t xml:space="preserve"> </w:t>
      </w:r>
      <w:r w:rsidR="007B6570">
        <w:t>to</w:t>
      </w:r>
      <w:r w:rsidR="007B6570">
        <w:rPr>
          <w:spacing w:val="-4"/>
        </w:rPr>
        <w:t xml:space="preserve"> </w:t>
      </w:r>
      <w:r w:rsidR="007B6570">
        <w:t>providing the</w:t>
      </w:r>
      <w:r w:rsidR="007B6570">
        <w:rPr>
          <w:spacing w:val="-4"/>
        </w:rPr>
        <w:t xml:space="preserve"> </w:t>
      </w:r>
      <w:r w:rsidR="007B6570">
        <w:t>following</w:t>
      </w:r>
      <w:r w:rsidR="007B6570">
        <w:rPr>
          <w:spacing w:val="-9"/>
        </w:rPr>
        <w:t xml:space="preserve"> </w:t>
      </w:r>
      <w:r w:rsidR="007B6570">
        <w:t>alternative</w:t>
      </w:r>
      <w:r w:rsidR="007B6570">
        <w:rPr>
          <w:spacing w:val="-4"/>
        </w:rPr>
        <w:t xml:space="preserve"> </w:t>
      </w:r>
      <w:r w:rsidR="007B6570">
        <w:t>formats</w:t>
      </w:r>
      <w:r w:rsidR="007B6570">
        <w:rPr>
          <w:spacing w:val="-5"/>
        </w:rPr>
        <w:t xml:space="preserve"> </w:t>
      </w:r>
      <w:r w:rsidR="007B6570">
        <w:t>within</w:t>
      </w:r>
      <w:r w:rsidR="007B6570">
        <w:rPr>
          <w:spacing w:val="-4"/>
        </w:rPr>
        <w:t xml:space="preserve"> </w:t>
      </w:r>
      <w:r w:rsidR="007B6570">
        <w:t>15</w:t>
      </w:r>
      <w:r w:rsidR="007B6570">
        <w:rPr>
          <w:spacing w:val="-4"/>
        </w:rPr>
        <w:t xml:space="preserve"> </w:t>
      </w:r>
      <w:r w:rsidR="007B6570">
        <w:t>business days of receiving a request:</w:t>
      </w:r>
    </w:p>
    <w:p w14:paraId="3106AE26" w14:textId="77777777" w:rsidR="00557FDD" w:rsidRDefault="00557FDD">
      <w:pPr>
        <w:pStyle w:val="BodyText"/>
        <w:spacing w:before="1"/>
        <w:ind w:left="0"/>
      </w:pPr>
    </w:p>
    <w:p w14:paraId="3106AE27" w14:textId="77777777" w:rsidR="00557FDD" w:rsidRDefault="007B6570">
      <w:pPr>
        <w:pStyle w:val="ListParagraph"/>
        <w:numPr>
          <w:ilvl w:val="2"/>
          <w:numId w:val="16"/>
        </w:numPr>
        <w:tabs>
          <w:tab w:val="left" w:pos="460"/>
        </w:tabs>
        <w:spacing w:before="1"/>
        <w:ind w:left="460" w:hanging="360"/>
        <w:rPr>
          <w:sz w:val="24"/>
        </w:rPr>
      </w:pPr>
      <w:r>
        <w:rPr>
          <w:spacing w:val="-2"/>
          <w:sz w:val="24"/>
        </w:rPr>
        <w:t>Print</w:t>
      </w:r>
    </w:p>
    <w:p w14:paraId="3106AE28" w14:textId="77777777" w:rsidR="00557FDD" w:rsidRDefault="007B6570">
      <w:pPr>
        <w:pStyle w:val="ListParagraph"/>
        <w:numPr>
          <w:ilvl w:val="2"/>
          <w:numId w:val="16"/>
        </w:numPr>
        <w:tabs>
          <w:tab w:val="left" w:pos="460"/>
        </w:tabs>
        <w:spacing w:before="1"/>
        <w:ind w:left="460" w:hanging="360"/>
        <w:rPr>
          <w:sz w:val="24"/>
        </w:rPr>
      </w:pPr>
      <w:r>
        <w:rPr>
          <w:sz w:val="24"/>
        </w:rPr>
        <w:t>Large</w:t>
      </w:r>
      <w:r>
        <w:rPr>
          <w:spacing w:val="-3"/>
          <w:sz w:val="24"/>
        </w:rPr>
        <w:t xml:space="preserve"> </w:t>
      </w:r>
      <w:r>
        <w:rPr>
          <w:sz w:val="24"/>
        </w:rPr>
        <w:t>print</w:t>
      </w:r>
      <w:r>
        <w:rPr>
          <w:spacing w:val="-6"/>
          <w:sz w:val="24"/>
        </w:rPr>
        <w:t xml:space="preserve"> </w:t>
      </w:r>
      <w:r>
        <w:rPr>
          <w:sz w:val="24"/>
        </w:rPr>
        <w:t>(increased</w:t>
      </w:r>
      <w:r>
        <w:rPr>
          <w:spacing w:val="-2"/>
          <w:sz w:val="24"/>
        </w:rPr>
        <w:t xml:space="preserve"> </w:t>
      </w:r>
      <w:r>
        <w:rPr>
          <w:sz w:val="24"/>
        </w:rPr>
        <w:t>font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size)</w:t>
      </w:r>
    </w:p>
    <w:p w14:paraId="354D8472" w14:textId="77777777" w:rsidR="00557FDD" w:rsidRDefault="00557FDD">
      <w:pPr>
        <w:rPr>
          <w:sz w:val="24"/>
        </w:rPr>
      </w:pPr>
    </w:p>
    <w:p w14:paraId="3106AE2A" w14:textId="77777777" w:rsidR="00557FDD" w:rsidRDefault="007B6570">
      <w:pPr>
        <w:pStyle w:val="ListParagraph"/>
        <w:numPr>
          <w:ilvl w:val="1"/>
          <w:numId w:val="16"/>
        </w:numPr>
        <w:tabs>
          <w:tab w:val="left" w:pos="820"/>
        </w:tabs>
        <w:spacing w:before="80"/>
        <w:ind w:left="820" w:hanging="720"/>
        <w:rPr>
          <w:color w:val="006FC0"/>
          <w:sz w:val="24"/>
        </w:rPr>
      </w:pPr>
      <w:bookmarkStart w:id="6" w:name="1.5_Definitions"/>
      <w:bookmarkEnd w:id="6"/>
      <w:r>
        <w:rPr>
          <w:color w:val="006FC0"/>
          <w:spacing w:val="-2"/>
          <w:sz w:val="24"/>
        </w:rPr>
        <w:t>Definitions</w:t>
      </w:r>
    </w:p>
    <w:p w14:paraId="3106AE2B" w14:textId="77777777" w:rsidR="00557FDD" w:rsidRDefault="007B6570">
      <w:pPr>
        <w:pStyle w:val="BodyText"/>
        <w:spacing w:before="269"/>
        <w:jc w:val="both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definitions</w:t>
      </w:r>
      <w:r>
        <w:rPr>
          <w:spacing w:val="-3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report:</w:t>
      </w:r>
    </w:p>
    <w:p w14:paraId="3106AE2E" w14:textId="77777777" w:rsidR="00557FDD" w:rsidRDefault="00557FDD">
      <w:pPr>
        <w:pStyle w:val="BodyText"/>
        <w:spacing w:before="1"/>
        <w:ind w:left="0"/>
      </w:pPr>
    </w:p>
    <w:p w14:paraId="3106AE2F" w14:textId="77777777" w:rsidR="00557FDD" w:rsidRDefault="007B6570">
      <w:pPr>
        <w:pStyle w:val="BodyText"/>
        <w:spacing w:line="242" w:lineRule="auto"/>
      </w:pPr>
      <w:r>
        <w:rPr>
          <w:b/>
        </w:rPr>
        <w:t>Disability</w:t>
      </w:r>
      <w:r>
        <w:rPr>
          <w:b/>
          <w:spacing w:val="-4"/>
        </w:rPr>
        <w:t xml:space="preserve"> </w:t>
      </w:r>
      <w:r>
        <w:rPr>
          <w:b/>
        </w:rPr>
        <w:t>communities</w:t>
      </w:r>
      <w:r>
        <w:t>:</w:t>
      </w:r>
      <w:r>
        <w:rPr>
          <w:spacing w:val="-7"/>
        </w:rPr>
        <w:t xml:space="preserve"> </w:t>
      </w:r>
      <w:r>
        <w:t>Refers to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intellectual</w:t>
      </w:r>
      <w:r>
        <w:rPr>
          <w:spacing w:val="-4"/>
        </w:rPr>
        <w:t xml:space="preserve"> </w:t>
      </w:r>
      <w:r>
        <w:t>disabilities, mental or chronic illness, or neurodivergence who experience discrimination and disadvantage. Disabilities can be long-term, temporary or fluctuating.</w:t>
      </w:r>
    </w:p>
    <w:p w14:paraId="72D8B34A" w14:textId="77777777" w:rsidR="00AF2410" w:rsidRDefault="00AF2410">
      <w:pPr>
        <w:pStyle w:val="BodyText"/>
        <w:ind w:right="223"/>
        <w:rPr>
          <w:b/>
        </w:rPr>
      </w:pPr>
    </w:p>
    <w:p w14:paraId="3106AE30" w14:textId="79DEC92D" w:rsidR="00557FDD" w:rsidRDefault="007B6570">
      <w:pPr>
        <w:pStyle w:val="BodyText"/>
        <w:ind w:right="223"/>
      </w:pPr>
      <w:r>
        <w:rPr>
          <w:b/>
        </w:rPr>
        <w:t>Barrier</w:t>
      </w:r>
      <w:r>
        <w:t>:</w:t>
      </w:r>
      <w:r>
        <w:rPr>
          <w:spacing w:val="-5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anything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hinder</w:t>
      </w:r>
      <w:r>
        <w:rPr>
          <w:spacing w:val="-3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living with disabilities. Barriers can be architectural, technological, attitudinal, based on information or communications, or the result of a policy or procedure.</w:t>
      </w:r>
    </w:p>
    <w:p w14:paraId="3106AE31" w14:textId="77777777" w:rsidR="00557FDD" w:rsidRDefault="00557FDD">
      <w:pPr>
        <w:pStyle w:val="BodyText"/>
        <w:ind w:left="0"/>
      </w:pPr>
    </w:p>
    <w:p w14:paraId="3106AE32" w14:textId="77777777" w:rsidR="00557FDD" w:rsidRDefault="007B6570">
      <w:pPr>
        <w:pStyle w:val="BodyText"/>
        <w:spacing w:before="1"/>
        <w:ind w:right="382"/>
      </w:pPr>
      <w:r>
        <w:rPr>
          <w:b/>
        </w:rPr>
        <w:t>Accessibility</w:t>
      </w:r>
      <w:r>
        <w:t>: Refers to the design of products, devices, services, environments, technologies,</w:t>
      </w:r>
      <w:r>
        <w:rPr>
          <w:spacing w:val="-6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allows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people,</w:t>
      </w:r>
      <w:r>
        <w:rPr>
          <w:spacing w:val="-6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living with a variety of disabilities, to access them.</w:t>
      </w:r>
    </w:p>
    <w:p w14:paraId="3106AE33" w14:textId="77777777" w:rsidR="00557FDD" w:rsidRDefault="007B6570">
      <w:pPr>
        <w:pStyle w:val="ListParagraph"/>
        <w:numPr>
          <w:ilvl w:val="0"/>
          <w:numId w:val="16"/>
        </w:numPr>
        <w:tabs>
          <w:tab w:val="left" w:pos="820"/>
        </w:tabs>
        <w:spacing w:before="239"/>
        <w:ind w:left="820" w:hanging="720"/>
        <w:rPr>
          <w:b/>
          <w:sz w:val="28"/>
        </w:rPr>
      </w:pPr>
      <w:r>
        <w:rPr>
          <w:b/>
          <w:color w:val="006FC0"/>
          <w:sz w:val="28"/>
        </w:rPr>
        <w:t>Areas</w:t>
      </w:r>
      <w:r>
        <w:rPr>
          <w:b/>
          <w:color w:val="006FC0"/>
          <w:spacing w:val="-3"/>
          <w:sz w:val="28"/>
        </w:rPr>
        <w:t xml:space="preserve"> </w:t>
      </w:r>
      <w:r>
        <w:rPr>
          <w:b/>
          <w:color w:val="006FC0"/>
          <w:sz w:val="28"/>
        </w:rPr>
        <w:t>described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in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Section</w:t>
      </w:r>
      <w:r>
        <w:rPr>
          <w:b/>
          <w:color w:val="006FC0"/>
          <w:spacing w:val="-9"/>
          <w:sz w:val="28"/>
        </w:rPr>
        <w:t xml:space="preserve"> </w:t>
      </w:r>
      <w:r>
        <w:rPr>
          <w:b/>
          <w:color w:val="006FC0"/>
          <w:sz w:val="28"/>
        </w:rPr>
        <w:t>5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of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the</w:t>
      </w:r>
      <w:r>
        <w:rPr>
          <w:b/>
          <w:color w:val="006FC0"/>
          <w:spacing w:val="3"/>
          <w:sz w:val="28"/>
        </w:rPr>
        <w:t xml:space="preserve"> </w:t>
      </w:r>
      <w:r>
        <w:rPr>
          <w:b/>
          <w:i/>
          <w:color w:val="006FC0"/>
          <w:sz w:val="28"/>
        </w:rPr>
        <w:t>Accessible</w:t>
      </w:r>
      <w:r>
        <w:rPr>
          <w:b/>
          <w:i/>
          <w:color w:val="006FC0"/>
          <w:spacing w:val="-3"/>
          <w:sz w:val="28"/>
        </w:rPr>
        <w:t xml:space="preserve"> </w:t>
      </w:r>
      <w:r>
        <w:rPr>
          <w:b/>
          <w:i/>
          <w:color w:val="006FC0"/>
          <w:sz w:val="28"/>
        </w:rPr>
        <w:t>Canada</w:t>
      </w:r>
      <w:r>
        <w:rPr>
          <w:b/>
          <w:i/>
          <w:color w:val="006FC0"/>
          <w:spacing w:val="-3"/>
          <w:sz w:val="28"/>
        </w:rPr>
        <w:t xml:space="preserve"> </w:t>
      </w:r>
      <w:r>
        <w:rPr>
          <w:b/>
          <w:i/>
          <w:color w:val="006FC0"/>
          <w:sz w:val="28"/>
        </w:rPr>
        <w:t>Act</w:t>
      </w:r>
      <w:r>
        <w:rPr>
          <w:b/>
          <w:i/>
          <w:color w:val="006FC0"/>
          <w:spacing w:val="1"/>
          <w:sz w:val="28"/>
        </w:rPr>
        <w:t xml:space="preserve"> </w:t>
      </w:r>
      <w:r>
        <w:rPr>
          <w:b/>
          <w:color w:val="006FC0"/>
          <w:spacing w:val="-2"/>
          <w:sz w:val="28"/>
        </w:rPr>
        <w:t>(ACA)</w:t>
      </w:r>
    </w:p>
    <w:p w14:paraId="3106AE34" w14:textId="77777777" w:rsidR="00557FDD" w:rsidRDefault="007B6570">
      <w:pPr>
        <w:pStyle w:val="ListParagraph"/>
        <w:numPr>
          <w:ilvl w:val="1"/>
          <w:numId w:val="16"/>
        </w:numPr>
        <w:tabs>
          <w:tab w:val="left" w:pos="820"/>
        </w:tabs>
        <w:spacing w:before="211"/>
        <w:ind w:left="820" w:hanging="720"/>
        <w:rPr>
          <w:color w:val="006FC0"/>
          <w:sz w:val="24"/>
        </w:rPr>
      </w:pPr>
      <w:bookmarkStart w:id="7" w:name="2.1_Built_environment"/>
      <w:bookmarkEnd w:id="7"/>
      <w:r>
        <w:rPr>
          <w:color w:val="006FC0"/>
          <w:sz w:val="24"/>
        </w:rPr>
        <w:t>Built</w:t>
      </w:r>
      <w:r>
        <w:rPr>
          <w:color w:val="006FC0"/>
          <w:spacing w:val="-2"/>
          <w:sz w:val="24"/>
        </w:rPr>
        <w:t xml:space="preserve"> environment</w:t>
      </w:r>
    </w:p>
    <w:p w14:paraId="3106AE35" w14:textId="77777777" w:rsidR="00557FDD" w:rsidRDefault="007B6570">
      <w:pPr>
        <w:pStyle w:val="BodyText"/>
        <w:spacing w:before="209"/>
      </w:pPr>
      <w:r>
        <w:rPr>
          <w:color w:val="006FC0"/>
        </w:rPr>
        <w:t>Where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we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are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what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we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have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4"/>
        </w:rPr>
        <w:t>done</w:t>
      </w:r>
    </w:p>
    <w:p w14:paraId="3106AE36" w14:textId="77777777" w:rsidR="00557FDD" w:rsidRDefault="00557FDD">
      <w:pPr>
        <w:pStyle w:val="BodyText"/>
        <w:spacing w:before="9"/>
        <w:ind w:left="0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3"/>
        <w:gridCol w:w="1435"/>
      </w:tblGrid>
      <w:tr w:rsidR="00557FDD" w14:paraId="3106AE39" w14:textId="77777777">
        <w:trPr>
          <w:trHeight w:val="432"/>
        </w:trPr>
        <w:tc>
          <w:tcPr>
            <w:tcW w:w="7893" w:type="dxa"/>
            <w:tcBorders>
              <w:bottom w:val="single" w:sz="6" w:space="0" w:color="000000"/>
            </w:tcBorders>
          </w:tcPr>
          <w:p w14:paraId="3106AE37" w14:textId="253285A9" w:rsidR="00557FDD" w:rsidRDefault="00D43841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Objective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 w14:paraId="3106AE38" w14:textId="77777777" w:rsidR="00557FDD" w:rsidRDefault="007B6570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Status</w:t>
            </w:r>
          </w:p>
        </w:tc>
      </w:tr>
      <w:tr w:rsidR="00557FDD" w14:paraId="3106AE3C" w14:textId="77777777">
        <w:trPr>
          <w:trHeight w:val="847"/>
        </w:trPr>
        <w:tc>
          <w:tcPr>
            <w:tcW w:w="7893" w:type="dxa"/>
            <w:tcBorders>
              <w:top w:val="single" w:sz="6" w:space="0" w:color="000000"/>
            </w:tcBorders>
          </w:tcPr>
          <w:p w14:paraId="3106AE3A" w14:textId="47E620F5" w:rsidR="00557FDD" w:rsidRDefault="00D43841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before="0" w:line="237" w:lineRule="auto"/>
              <w:ind w:right="657"/>
              <w:rPr>
                <w:sz w:val="20"/>
              </w:rPr>
            </w:pPr>
            <w:r w:rsidRPr="00D43841">
              <w:rPr>
                <w:sz w:val="20"/>
              </w:rPr>
              <w:t>Update parking policies.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 w14:paraId="3106AE3B" w14:textId="57831BAC" w:rsidR="00557FDD" w:rsidRDefault="00D43841">
            <w:pPr>
              <w:pStyle w:val="TableParagraph"/>
              <w:spacing w:before="0"/>
              <w:ind w:left="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 Progress</w:t>
            </w:r>
          </w:p>
        </w:tc>
      </w:tr>
      <w:tr w:rsidR="00557FDD" w14:paraId="3106AE3F" w14:textId="77777777" w:rsidTr="00D43841">
        <w:trPr>
          <w:trHeight w:val="712"/>
        </w:trPr>
        <w:tc>
          <w:tcPr>
            <w:tcW w:w="7893" w:type="dxa"/>
          </w:tcPr>
          <w:p w14:paraId="3106AE3D" w14:textId="24027FA8" w:rsidR="00557FDD" w:rsidRDefault="00D43841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before="4"/>
              <w:ind w:right="778"/>
              <w:rPr>
                <w:sz w:val="20"/>
              </w:rPr>
            </w:pPr>
            <w:r w:rsidRPr="00D43841">
              <w:rPr>
                <w:sz w:val="20"/>
              </w:rPr>
              <w:t>Explore the possibility of wider doors for mobility devices.</w:t>
            </w:r>
          </w:p>
        </w:tc>
        <w:tc>
          <w:tcPr>
            <w:tcW w:w="1435" w:type="dxa"/>
          </w:tcPr>
          <w:p w14:paraId="3106AE3E" w14:textId="45905B82" w:rsidR="00557FDD" w:rsidRDefault="00D43841"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 Progress</w:t>
            </w:r>
          </w:p>
        </w:tc>
      </w:tr>
      <w:tr w:rsidR="00D43841" w14:paraId="441B6393" w14:textId="77777777" w:rsidTr="00D43841">
        <w:trPr>
          <w:trHeight w:val="712"/>
        </w:trPr>
        <w:tc>
          <w:tcPr>
            <w:tcW w:w="7893" w:type="dxa"/>
          </w:tcPr>
          <w:p w14:paraId="543C2A44" w14:textId="084C1D42" w:rsidR="00D43841" w:rsidRPr="00D43841" w:rsidRDefault="00D43841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before="4"/>
              <w:ind w:right="778"/>
              <w:rPr>
                <w:sz w:val="20"/>
              </w:rPr>
            </w:pPr>
            <w:r w:rsidRPr="00D43841">
              <w:rPr>
                <w:sz w:val="20"/>
              </w:rPr>
              <w:t>Update the exterior of the office building to meet accessibility standards</w:t>
            </w:r>
          </w:p>
        </w:tc>
        <w:tc>
          <w:tcPr>
            <w:tcW w:w="1435" w:type="dxa"/>
          </w:tcPr>
          <w:p w14:paraId="232E590F" w14:textId="20EBAD43" w:rsidR="00D43841" w:rsidRDefault="00D43841">
            <w:pPr>
              <w:pStyle w:val="TableParagraph"/>
              <w:ind w:left="0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</w:tr>
      <w:tr w:rsidR="00D43841" w14:paraId="66A6215D" w14:textId="77777777">
        <w:trPr>
          <w:trHeight w:val="712"/>
        </w:trPr>
        <w:tc>
          <w:tcPr>
            <w:tcW w:w="7893" w:type="dxa"/>
            <w:tcBorders>
              <w:bottom w:val="single" w:sz="6" w:space="0" w:color="000000"/>
            </w:tcBorders>
          </w:tcPr>
          <w:p w14:paraId="5F86727A" w14:textId="01D39652" w:rsidR="00D43841" w:rsidRPr="00D43841" w:rsidRDefault="00D43841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before="4"/>
              <w:ind w:right="778"/>
              <w:rPr>
                <w:sz w:val="20"/>
              </w:rPr>
            </w:pPr>
            <w:r w:rsidRPr="00D43841">
              <w:rPr>
                <w:sz w:val="20"/>
              </w:rPr>
              <w:lastRenderedPageBreak/>
              <w:t>Furniture and Layout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 w14:paraId="43E29620" w14:textId="02ECBAC6" w:rsidR="00D43841" w:rsidRDefault="00D43841">
            <w:pPr>
              <w:pStyle w:val="TableParagraph"/>
              <w:ind w:left="0" w:right="1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</w:tr>
    </w:tbl>
    <w:p w14:paraId="55EBCC89" w14:textId="77777777" w:rsidR="00D43841" w:rsidRDefault="00D43841">
      <w:pPr>
        <w:pStyle w:val="BodyText"/>
        <w:spacing w:before="275"/>
        <w:ind w:right="382"/>
      </w:pPr>
    </w:p>
    <w:p w14:paraId="3106AE43" w14:textId="77777777" w:rsidR="00557FDD" w:rsidRDefault="007B6570">
      <w:pPr>
        <w:pStyle w:val="ListParagraph"/>
        <w:numPr>
          <w:ilvl w:val="1"/>
          <w:numId w:val="16"/>
        </w:numPr>
        <w:tabs>
          <w:tab w:val="left" w:pos="820"/>
        </w:tabs>
        <w:spacing w:before="80"/>
        <w:ind w:left="820" w:hanging="720"/>
        <w:rPr>
          <w:color w:val="006FC0"/>
          <w:sz w:val="20"/>
        </w:rPr>
      </w:pPr>
      <w:r>
        <w:rPr>
          <w:color w:val="006FC0"/>
          <w:spacing w:val="-2"/>
          <w:sz w:val="24"/>
        </w:rPr>
        <w:t>Employment</w:t>
      </w:r>
    </w:p>
    <w:p w14:paraId="3106AE44" w14:textId="77777777" w:rsidR="00557FDD" w:rsidRDefault="007B6570">
      <w:pPr>
        <w:pStyle w:val="BodyText"/>
        <w:spacing w:before="209"/>
      </w:pPr>
      <w:r>
        <w:rPr>
          <w:color w:val="006FC0"/>
        </w:rPr>
        <w:t>Where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we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are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what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we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have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4"/>
        </w:rPr>
        <w:t>done</w:t>
      </w:r>
    </w:p>
    <w:p w14:paraId="3106AE45" w14:textId="77777777" w:rsidR="00557FDD" w:rsidRDefault="00557FDD">
      <w:pPr>
        <w:pStyle w:val="BodyText"/>
        <w:spacing w:before="10"/>
        <w:ind w:left="0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3"/>
        <w:gridCol w:w="1185"/>
      </w:tblGrid>
      <w:tr w:rsidR="00557FDD" w14:paraId="3106AE48" w14:textId="77777777">
        <w:trPr>
          <w:trHeight w:val="435"/>
        </w:trPr>
        <w:tc>
          <w:tcPr>
            <w:tcW w:w="8143" w:type="dxa"/>
          </w:tcPr>
          <w:p w14:paraId="3106AE46" w14:textId="6C140D9B" w:rsidR="00557FDD" w:rsidRDefault="001D7253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Objective</w:t>
            </w:r>
          </w:p>
        </w:tc>
        <w:tc>
          <w:tcPr>
            <w:tcW w:w="1185" w:type="dxa"/>
          </w:tcPr>
          <w:p w14:paraId="3106AE47" w14:textId="77777777" w:rsidR="00557FDD" w:rsidRDefault="007B6570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Status</w:t>
            </w:r>
          </w:p>
        </w:tc>
      </w:tr>
      <w:tr w:rsidR="00557FDD" w14:paraId="3106AE4B" w14:textId="77777777">
        <w:trPr>
          <w:trHeight w:val="710"/>
        </w:trPr>
        <w:tc>
          <w:tcPr>
            <w:tcW w:w="8143" w:type="dxa"/>
          </w:tcPr>
          <w:p w14:paraId="3106AE49" w14:textId="521CFE2C" w:rsidR="00557FDD" w:rsidRDefault="00D43841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before="0"/>
              <w:ind w:right="272"/>
              <w:rPr>
                <w:sz w:val="20"/>
              </w:rPr>
            </w:pPr>
            <w:r w:rsidRPr="00D43841">
              <w:rPr>
                <w:sz w:val="20"/>
              </w:rPr>
              <w:t>Analyze and benchmark hiring, promotion, and retention rates for employees with disabilities.</w:t>
            </w:r>
          </w:p>
        </w:tc>
        <w:tc>
          <w:tcPr>
            <w:tcW w:w="1185" w:type="dxa"/>
          </w:tcPr>
          <w:p w14:paraId="3106AE4A" w14:textId="0A8C062C" w:rsidR="00557FDD" w:rsidRDefault="00D43841" w:rsidP="00D43841">
            <w:pPr>
              <w:pStyle w:val="TableParagraph"/>
              <w:spacing w:line="261" w:lineRule="auto"/>
              <w:ind w:left="0" w:right="192"/>
              <w:rPr>
                <w:sz w:val="20"/>
              </w:rPr>
            </w:pPr>
            <w:r>
              <w:rPr>
                <w:spacing w:val="-6"/>
                <w:sz w:val="20"/>
              </w:rPr>
              <w:t>Completed</w:t>
            </w:r>
          </w:p>
        </w:tc>
      </w:tr>
      <w:tr w:rsidR="00557FDD" w14:paraId="3106AE4F" w14:textId="77777777">
        <w:trPr>
          <w:trHeight w:val="935"/>
        </w:trPr>
        <w:tc>
          <w:tcPr>
            <w:tcW w:w="8143" w:type="dxa"/>
          </w:tcPr>
          <w:p w14:paraId="3106AE4D" w14:textId="03A07296" w:rsidR="00557FDD" w:rsidRPr="00D43841" w:rsidRDefault="00D43841" w:rsidP="00D4384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before="4"/>
              <w:ind w:right="186"/>
              <w:rPr>
                <w:sz w:val="20"/>
              </w:rPr>
            </w:pPr>
            <w:r w:rsidRPr="00D43841">
              <w:rPr>
                <w:sz w:val="20"/>
              </w:rPr>
              <w:t>Improve opportunities for employees and potential employees with disabilities.</w:t>
            </w:r>
          </w:p>
        </w:tc>
        <w:tc>
          <w:tcPr>
            <w:tcW w:w="1185" w:type="dxa"/>
          </w:tcPr>
          <w:p w14:paraId="3106AE4E" w14:textId="77777777" w:rsidR="00557FDD" w:rsidRDefault="007B6570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Ongoing</w:t>
            </w:r>
          </w:p>
        </w:tc>
      </w:tr>
      <w:tr w:rsidR="00557FDD" w14:paraId="3106AE52" w14:textId="77777777">
        <w:trPr>
          <w:trHeight w:val="702"/>
        </w:trPr>
        <w:tc>
          <w:tcPr>
            <w:tcW w:w="8143" w:type="dxa"/>
          </w:tcPr>
          <w:p w14:paraId="3106AE50" w14:textId="77777777" w:rsidR="00557FDD" w:rsidRDefault="007B6570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before="0" w:line="230" w:lineRule="exact"/>
              <w:ind w:right="372"/>
              <w:rPr>
                <w:sz w:val="20"/>
              </w:rPr>
            </w:pPr>
            <w:r>
              <w:rPr>
                <w:sz w:val="20"/>
              </w:rPr>
              <w:t>Also, as part of the roll-out, we will conduct a review of the user experience of applying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improvements 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based on the results of the review.</w:t>
            </w:r>
          </w:p>
        </w:tc>
        <w:tc>
          <w:tcPr>
            <w:tcW w:w="1185" w:type="dxa"/>
          </w:tcPr>
          <w:p w14:paraId="3106AE51" w14:textId="77777777" w:rsidR="00557FDD" w:rsidRDefault="007B6570">
            <w:pPr>
              <w:pStyle w:val="TableParagraph"/>
              <w:spacing w:before="0" w:line="261" w:lineRule="auto"/>
              <w:ind w:left="285" w:right="260" w:hanging="1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yet </w:t>
            </w:r>
            <w:r>
              <w:rPr>
                <w:spacing w:val="-2"/>
                <w:sz w:val="20"/>
              </w:rPr>
              <w:t>started</w:t>
            </w:r>
          </w:p>
        </w:tc>
      </w:tr>
      <w:tr w:rsidR="00557FDD" w14:paraId="3106AE55" w14:textId="77777777">
        <w:trPr>
          <w:trHeight w:val="940"/>
        </w:trPr>
        <w:tc>
          <w:tcPr>
            <w:tcW w:w="8143" w:type="dxa"/>
          </w:tcPr>
          <w:p w14:paraId="3106AE53" w14:textId="0D231DD5" w:rsidR="00557FDD" w:rsidRDefault="001D7253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before="0"/>
              <w:ind w:right="154"/>
              <w:rPr>
                <w:sz w:val="20"/>
              </w:rPr>
            </w:pPr>
            <w:r w:rsidRPr="001D7253">
              <w:rPr>
                <w:sz w:val="20"/>
              </w:rPr>
              <w:t>Make accessibility considerations part of the onboarding process</w:t>
            </w:r>
            <w:r w:rsidR="007B6570">
              <w:rPr>
                <w:sz w:val="20"/>
              </w:rPr>
              <w:t>.</w:t>
            </w:r>
          </w:p>
        </w:tc>
        <w:tc>
          <w:tcPr>
            <w:tcW w:w="1185" w:type="dxa"/>
          </w:tcPr>
          <w:p w14:paraId="3106AE54" w14:textId="77777777" w:rsidR="00557FDD" w:rsidRDefault="007B6570"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</w:tr>
    </w:tbl>
    <w:p w14:paraId="3106AE5A" w14:textId="77777777" w:rsidR="00557FDD" w:rsidRDefault="007B6570">
      <w:pPr>
        <w:pStyle w:val="ListParagraph"/>
        <w:numPr>
          <w:ilvl w:val="1"/>
          <w:numId w:val="16"/>
        </w:numPr>
        <w:tabs>
          <w:tab w:val="left" w:pos="820"/>
        </w:tabs>
        <w:spacing w:before="80" w:after="30" w:line="422" w:lineRule="auto"/>
        <w:ind w:left="100" w:right="3445" w:firstLine="0"/>
        <w:rPr>
          <w:color w:val="006FC0"/>
          <w:sz w:val="24"/>
        </w:rPr>
      </w:pPr>
      <w:bookmarkStart w:id="8" w:name="2.3_Information_and_communication_techno"/>
      <w:bookmarkEnd w:id="8"/>
      <w:r>
        <w:rPr>
          <w:color w:val="006FC0"/>
          <w:sz w:val="24"/>
        </w:rPr>
        <w:t>Information</w:t>
      </w:r>
      <w:r>
        <w:rPr>
          <w:color w:val="006FC0"/>
          <w:spacing w:val="-11"/>
          <w:sz w:val="24"/>
        </w:rPr>
        <w:t xml:space="preserve"> </w:t>
      </w:r>
      <w:r>
        <w:rPr>
          <w:color w:val="006FC0"/>
          <w:sz w:val="24"/>
        </w:rPr>
        <w:t>and</w:t>
      </w:r>
      <w:r>
        <w:rPr>
          <w:color w:val="006FC0"/>
          <w:spacing w:val="-11"/>
          <w:sz w:val="24"/>
        </w:rPr>
        <w:t xml:space="preserve"> </w:t>
      </w:r>
      <w:r>
        <w:rPr>
          <w:color w:val="006FC0"/>
          <w:sz w:val="24"/>
        </w:rPr>
        <w:t>communication</w:t>
      </w:r>
      <w:r>
        <w:rPr>
          <w:color w:val="006FC0"/>
          <w:spacing w:val="-11"/>
          <w:sz w:val="24"/>
        </w:rPr>
        <w:t xml:space="preserve"> </w:t>
      </w:r>
      <w:r>
        <w:rPr>
          <w:color w:val="006FC0"/>
          <w:sz w:val="24"/>
        </w:rPr>
        <w:t>technologies</w:t>
      </w:r>
      <w:r>
        <w:rPr>
          <w:color w:val="006FC0"/>
          <w:spacing w:val="-11"/>
          <w:sz w:val="24"/>
        </w:rPr>
        <w:t xml:space="preserve"> </w:t>
      </w:r>
      <w:r>
        <w:rPr>
          <w:color w:val="006FC0"/>
          <w:sz w:val="24"/>
        </w:rPr>
        <w:t>(ICT) Where we are and what we have done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3"/>
        <w:gridCol w:w="1165"/>
      </w:tblGrid>
      <w:tr w:rsidR="00557FDD" w14:paraId="3106AE5D" w14:textId="77777777">
        <w:trPr>
          <w:trHeight w:val="435"/>
        </w:trPr>
        <w:tc>
          <w:tcPr>
            <w:tcW w:w="8163" w:type="dxa"/>
          </w:tcPr>
          <w:p w14:paraId="3106AE5B" w14:textId="648855B4" w:rsidR="00557FDD" w:rsidRDefault="001D7253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Objective</w:t>
            </w:r>
          </w:p>
        </w:tc>
        <w:tc>
          <w:tcPr>
            <w:tcW w:w="1165" w:type="dxa"/>
          </w:tcPr>
          <w:p w14:paraId="3106AE5C" w14:textId="77777777" w:rsidR="00557FDD" w:rsidRDefault="007B6570">
            <w:pPr>
              <w:pStyle w:val="TableParagraph"/>
              <w:ind w:left="295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Status</w:t>
            </w:r>
          </w:p>
        </w:tc>
      </w:tr>
      <w:tr w:rsidR="00557FDD" w14:paraId="3106AE60" w14:textId="77777777" w:rsidTr="001D7253">
        <w:trPr>
          <w:trHeight w:val="673"/>
        </w:trPr>
        <w:tc>
          <w:tcPr>
            <w:tcW w:w="8163" w:type="dxa"/>
          </w:tcPr>
          <w:p w14:paraId="3106AE5E" w14:textId="1EFEBEF6" w:rsidR="001D7253" w:rsidRPr="001D7253" w:rsidRDefault="001D7253" w:rsidP="001D7253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0"/>
              <w:ind w:right="127"/>
              <w:rPr>
                <w:sz w:val="20"/>
              </w:rPr>
            </w:pPr>
            <w:r w:rsidRPr="001D7253">
              <w:rPr>
                <w:sz w:val="20"/>
              </w:rPr>
              <w:t>Ensure new systems meet accessibility and security standards. Integrate accessibility into the review process.</w:t>
            </w:r>
          </w:p>
        </w:tc>
        <w:tc>
          <w:tcPr>
            <w:tcW w:w="1165" w:type="dxa"/>
          </w:tcPr>
          <w:p w14:paraId="3106AE5F" w14:textId="77777777" w:rsidR="00557FDD" w:rsidRDefault="007B6570">
            <w:pPr>
              <w:pStyle w:val="TableParagraph"/>
              <w:spacing w:line="261" w:lineRule="auto"/>
              <w:ind w:left="190" w:right="182" w:firstLine="30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progress</w:t>
            </w:r>
          </w:p>
        </w:tc>
      </w:tr>
      <w:tr w:rsidR="001D7253" w14:paraId="2D68C9C8" w14:textId="77777777" w:rsidTr="001D7253">
        <w:trPr>
          <w:trHeight w:val="628"/>
        </w:trPr>
        <w:tc>
          <w:tcPr>
            <w:tcW w:w="8163" w:type="dxa"/>
          </w:tcPr>
          <w:p w14:paraId="0521E2FE" w14:textId="35766F10" w:rsidR="001D7253" w:rsidRPr="001D7253" w:rsidRDefault="001D7253" w:rsidP="001D7253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0"/>
              <w:ind w:right="127"/>
              <w:rPr>
                <w:sz w:val="20"/>
              </w:rPr>
            </w:pPr>
            <w:r w:rsidRPr="001D7253">
              <w:rPr>
                <w:sz w:val="20"/>
              </w:rPr>
              <w:t>Make software accessible</w:t>
            </w:r>
          </w:p>
        </w:tc>
        <w:tc>
          <w:tcPr>
            <w:tcW w:w="1165" w:type="dxa"/>
          </w:tcPr>
          <w:p w14:paraId="000DD31E" w14:textId="59BC98EA" w:rsidR="001D7253" w:rsidRDefault="001D7253" w:rsidP="001D7253">
            <w:pPr>
              <w:pStyle w:val="TableParagraph"/>
              <w:spacing w:line="261" w:lineRule="auto"/>
              <w:ind w:left="190" w:right="182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Ongoing</w:t>
            </w:r>
          </w:p>
        </w:tc>
      </w:tr>
      <w:tr w:rsidR="001D7253" w14:paraId="32D71CE8" w14:textId="77777777" w:rsidTr="001D7253">
        <w:trPr>
          <w:trHeight w:val="619"/>
        </w:trPr>
        <w:tc>
          <w:tcPr>
            <w:tcW w:w="8163" w:type="dxa"/>
          </w:tcPr>
          <w:p w14:paraId="50CD4AB8" w14:textId="4180F1CB" w:rsidR="001D7253" w:rsidRPr="001D7253" w:rsidRDefault="001D7253" w:rsidP="001D7253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0"/>
              <w:ind w:right="127"/>
              <w:rPr>
                <w:sz w:val="20"/>
              </w:rPr>
            </w:pPr>
            <w:r w:rsidRPr="001D7253">
              <w:rPr>
                <w:sz w:val="20"/>
              </w:rPr>
              <w:t>Update existing software for accessibility.</w:t>
            </w:r>
          </w:p>
        </w:tc>
        <w:tc>
          <w:tcPr>
            <w:tcW w:w="1165" w:type="dxa"/>
          </w:tcPr>
          <w:p w14:paraId="6EB863BC" w14:textId="3E3A64D9" w:rsidR="001D7253" w:rsidRDefault="001D7253" w:rsidP="001D7253">
            <w:pPr>
              <w:pStyle w:val="TableParagraph"/>
              <w:spacing w:line="261" w:lineRule="auto"/>
              <w:ind w:left="190" w:right="182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Ongoing</w:t>
            </w:r>
          </w:p>
        </w:tc>
      </w:tr>
      <w:tr w:rsidR="001D7253" w14:paraId="178A7096" w14:textId="77777777" w:rsidTr="001D7253">
        <w:trPr>
          <w:trHeight w:val="619"/>
        </w:trPr>
        <w:tc>
          <w:tcPr>
            <w:tcW w:w="8163" w:type="dxa"/>
          </w:tcPr>
          <w:p w14:paraId="67614401" w14:textId="5A938962" w:rsidR="001D7253" w:rsidRPr="001D7253" w:rsidRDefault="001D7253" w:rsidP="001D7253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0"/>
              <w:ind w:right="127"/>
              <w:rPr>
                <w:sz w:val="20"/>
              </w:rPr>
            </w:pPr>
            <w:r w:rsidRPr="001D7253">
              <w:rPr>
                <w:sz w:val="20"/>
              </w:rPr>
              <w:t>Create enterprise-wide design standards that prioritize accessibility and incorporate it into UI/UX design systems.</w:t>
            </w:r>
          </w:p>
        </w:tc>
        <w:tc>
          <w:tcPr>
            <w:tcW w:w="1165" w:type="dxa"/>
          </w:tcPr>
          <w:p w14:paraId="197AD001" w14:textId="618DBBA9" w:rsidR="001D7253" w:rsidRDefault="001D7253" w:rsidP="001D7253">
            <w:pPr>
              <w:pStyle w:val="TableParagraph"/>
              <w:spacing w:line="261" w:lineRule="auto"/>
              <w:ind w:left="190" w:right="182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Not yet started</w:t>
            </w:r>
          </w:p>
        </w:tc>
      </w:tr>
    </w:tbl>
    <w:p w14:paraId="3106AE61" w14:textId="25B61095" w:rsidR="00557FDD" w:rsidRDefault="007B6570">
      <w:pPr>
        <w:pStyle w:val="BodyText"/>
        <w:spacing w:before="275" w:line="242" w:lineRule="auto"/>
      </w:pPr>
      <w:r>
        <w:t xml:space="preserve">While </w:t>
      </w:r>
      <w:r w:rsidR="001D7253">
        <w:t>AMJ’s</w:t>
      </w:r>
      <w:r>
        <w:t xml:space="preserve"> public website and IT systems has not yet begun,</w:t>
      </w:r>
      <w:r>
        <w:rPr>
          <w:spacing w:val="-6"/>
        </w:rPr>
        <w:t xml:space="preserve"> </w:t>
      </w:r>
      <w:r>
        <w:t>accessibility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being implemented across the Council.</w:t>
      </w:r>
    </w:p>
    <w:p w14:paraId="3106AE63" w14:textId="7FAD9622" w:rsidR="00557FDD" w:rsidRDefault="007B6570">
      <w:pPr>
        <w:pStyle w:val="ListParagraph"/>
        <w:numPr>
          <w:ilvl w:val="1"/>
          <w:numId w:val="16"/>
        </w:numPr>
        <w:tabs>
          <w:tab w:val="left" w:pos="820"/>
        </w:tabs>
        <w:spacing w:before="238" w:after="30" w:line="422" w:lineRule="auto"/>
        <w:ind w:left="100" w:right="5362" w:firstLine="0"/>
        <w:rPr>
          <w:color w:val="006FC0"/>
          <w:sz w:val="24"/>
        </w:rPr>
      </w:pPr>
      <w:bookmarkStart w:id="9" w:name="2.4_Communications,_other_than_ICT"/>
      <w:bookmarkEnd w:id="9"/>
      <w:r>
        <w:rPr>
          <w:color w:val="006FC0"/>
          <w:sz w:val="24"/>
        </w:rPr>
        <w:t>Communications</w:t>
      </w:r>
    </w:p>
    <w:tbl>
      <w:tblPr>
        <w:tblW w:w="961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9"/>
        <w:gridCol w:w="1406"/>
      </w:tblGrid>
      <w:tr w:rsidR="00557FDD" w14:paraId="3106AE66" w14:textId="77777777" w:rsidTr="005A0A45">
        <w:trPr>
          <w:trHeight w:val="435"/>
        </w:trPr>
        <w:tc>
          <w:tcPr>
            <w:tcW w:w="8209" w:type="dxa"/>
          </w:tcPr>
          <w:p w14:paraId="3106AE64" w14:textId="734896AE" w:rsidR="00557FDD" w:rsidRDefault="001D7253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Objective</w:t>
            </w:r>
          </w:p>
        </w:tc>
        <w:tc>
          <w:tcPr>
            <w:tcW w:w="1406" w:type="dxa"/>
          </w:tcPr>
          <w:p w14:paraId="3106AE65" w14:textId="77777777" w:rsidR="00557FDD" w:rsidRDefault="007B6570">
            <w:pPr>
              <w:pStyle w:val="TableParagraph"/>
              <w:ind w:left="294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Status</w:t>
            </w:r>
          </w:p>
        </w:tc>
      </w:tr>
      <w:tr w:rsidR="00557FDD" w14:paraId="3106AE69" w14:textId="77777777" w:rsidTr="003F4FF3">
        <w:trPr>
          <w:trHeight w:val="889"/>
        </w:trPr>
        <w:tc>
          <w:tcPr>
            <w:tcW w:w="8209" w:type="dxa"/>
          </w:tcPr>
          <w:p w14:paraId="3106AE67" w14:textId="316C921A" w:rsidR="00557FDD" w:rsidRDefault="005A0A45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4"/>
              <w:ind w:right="376"/>
              <w:rPr>
                <w:sz w:val="20"/>
              </w:rPr>
            </w:pPr>
            <w:r w:rsidRPr="005A0A45">
              <w:rPr>
                <w:sz w:val="20"/>
              </w:rPr>
              <w:lastRenderedPageBreak/>
              <w:t>Use plain language in communications.</w:t>
            </w:r>
          </w:p>
        </w:tc>
        <w:tc>
          <w:tcPr>
            <w:tcW w:w="1406" w:type="dxa"/>
          </w:tcPr>
          <w:p w14:paraId="3106AE68" w14:textId="15CD0C46" w:rsidR="00557FDD" w:rsidRDefault="005A0A45" w:rsidP="005A0A45">
            <w:pPr>
              <w:pStyle w:val="TableParagraph"/>
              <w:spacing w:line="261" w:lineRule="auto"/>
              <w:ind w:left="0" w:right="242"/>
              <w:rPr>
                <w:sz w:val="20"/>
              </w:rPr>
            </w:pPr>
            <w:r>
              <w:rPr>
                <w:sz w:val="20"/>
              </w:rPr>
              <w:t>Completed</w:t>
            </w:r>
          </w:p>
        </w:tc>
      </w:tr>
      <w:tr w:rsidR="00557FDD" w14:paraId="3106AE6C" w14:textId="77777777" w:rsidTr="005A0A45">
        <w:trPr>
          <w:trHeight w:val="710"/>
        </w:trPr>
        <w:tc>
          <w:tcPr>
            <w:tcW w:w="8209" w:type="dxa"/>
          </w:tcPr>
          <w:p w14:paraId="3106AE6A" w14:textId="7608E8EC" w:rsidR="00557FDD" w:rsidRDefault="005A0A45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0"/>
              <w:ind w:right="729"/>
              <w:rPr>
                <w:sz w:val="20"/>
              </w:rPr>
            </w:pPr>
            <w:r w:rsidRPr="005A0A45">
              <w:rPr>
                <w:sz w:val="20"/>
              </w:rPr>
              <w:t>Make all communication accessible by default, both internal and external.</w:t>
            </w:r>
          </w:p>
        </w:tc>
        <w:tc>
          <w:tcPr>
            <w:tcW w:w="1406" w:type="dxa"/>
          </w:tcPr>
          <w:p w14:paraId="3106AE6B" w14:textId="77777777" w:rsidR="00557FDD" w:rsidRDefault="007B6570">
            <w:pPr>
              <w:pStyle w:val="TableParagraph"/>
              <w:spacing w:line="261" w:lineRule="auto"/>
              <w:ind w:left="189" w:right="174" w:firstLine="30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progress</w:t>
            </w:r>
          </w:p>
        </w:tc>
      </w:tr>
      <w:tr w:rsidR="00557FDD" w14:paraId="3106AE6F" w14:textId="77777777" w:rsidTr="005A0A45">
        <w:trPr>
          <w:trHeight w:val="945"/>
        </w:trPr>
        <w:tc>
          <w:tcPr>
            <w:tcW w:w="8209" w:type="dxa"/>
          </w:tcPr>
          <w:p w14:paraId="3106AE6D" w14:textId="788A7C75" w:rsidR="00557FDD" w:rsidRDefault="005A0A45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4"/>
              <w:ind w:right="108"/>
              <w:rPr>
                <w:sz w:val="20"/>
              </w:rPr>
            </w:pPr>
            <w:r w:rsidRPr="005A0A45">
              <w:rPr>
                <w:sz w:val="20"/>
              </w:rPr>
              <w:t>Accessible intranet and internet sites.</w:t>
            </w:r>
          </w:p>
        </w:tc>
        <w:tc>
          <w:tcPr>
            <w:tcW w:w="1406" w:type="dxa"/>
          </w:tcPr>
          <w:p w14:paraId="3106AE6E" w14:textId="7948FD65" w:rsidR="00557FDD" w:rsidRDefault="005A0A45" w:rsidP="005A0A45">
            <w:pPr>
              <w:pStyle w:val="TableParagraph"/>
              <w:spacing w:line="266" w:lineRule="auto"/>
              <w:ind w:left="189" w:right="17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Not yet started </w:t>
            </w:r>
          </w:p>
        </w:tc>
      </w:tr>
    </w:tbl>
    <w:p w14:paraId="3106AE70" w14:textId="24B50398" w:rsidR="00557FDD" w:rsidRDefault="007B6570">
      <w:pPr>
        <w:pStyle w:val="BodyText"/>
        <w:spacing w:before="276"/>
        <w:ind w:right="195"/>
      </w:pPr>
      <w:r>
        <w:t xml:space="preserve">The </w:t>
      </w:r>
      <w:r w:rsidR="005A0A45">
        <w:t>AMJ</w:t>
      </w:r>
      <w:r>
        <w:t xml:space="preserve"> has developed an organization-wide style guide. The guide is intended to serve as</w:t>
      </w:r>
      <w:r>
        <w:rPr>
          <w:spacing w:val="-1"/>
        </w:rPr>
        <w:t xml:space="preserve"> </w:t>
      </w:r>
      <w:r>
        <w:t>a reference on language and writing style,</w:t>
      </w:r>
      <w:r>
        <w:rPr>
          <w:spacing w:val="-3"/>
        </w:rPr>
        <w:t xml:space="preserve"> </w:t>
      </w:r>
      <w:r>
        <w:t>with an emphasis</w:t>
      </w:r>
      <w:r>
        <w:rPr>
          <w:spacing w:val="-1"/>
        </w:rPr>
        <w:t xml:space="preserve"> </w:t>
      </w:r>
      <w:r>
        <w:t>on best</w:t>
      </w:r>
      <w:r>
        <w:rPr>
          <w:spacing w:val="-3"/>
        </w:rPr>
        <w:t xml:space="preserve"> </w:t>
      </w:r>
      <w:r>
        <w:t>practices for accessible,</w:t>
      </w:r>
      <w:r>
        <w:rPr>
          <w:spacing w:val="-1"/>
        </w:rPr>
        <w:t xml:space="preserve"> </w:t>
      </w:r>
      <w:r>
        <w:t>inclusive and equitable language.</w:t>
      </w:r>
      <w:r>
        <w:rPr>
          <w:spacing w:val="-1"/>
        </w:rPr>
        <w:t xml:space="preserve"> </w:t>
      </w:r>
      <w:r>
        <w:t>The guide,</w:t>
      </w:r>
      <w:r>
        <w:rPr>
          <w:spacing w:val="-1"/>
        </w:rPr>
        <w:t xml:space="preserve"> </w:t>
      </w:r>
      <w:r>
        <w:t>which is a living document and</w:t>
      </w:r>
      <w:r>
        <w:rPr>
          <w:spacing w:val="-3"/>
        </w:rPr>
        <w:t xml:space="preserve"> </w:t>
      </w:r>
      <w:r>
        <w:t>continuously</w:t>
      </w:r>
      <w:r>
        <w:rPr>
          <w:spacing w:val="-4"/>
        </w:rPr>
        <w:t xml:space="preserve"> </w:t>
      </w:r>
      <w:r>
        <w:t>evolving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reflect</w:t>
      </w:r>
      <w:r>
        <w:rPr>
          <w:spacing w:val="-6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practices,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employees and supplemented with orientation sessions to encourage its adoption.</w:t>
      </w:r>
    </w:p>
    <w:p w14:paraId="1C67D98F" w14:textId="77777777" w:rsidR="00557FDD" w:rsidRDefault="00557FDD"/>
    <w:p w14:paraId="3106AE72" w14:textId="07A12175" w:rsidR="00557FDD" w:rsidRDefault="007B6570">
      <w:pPr>
        <w:pStyle w:val="ListParagraph"/>
        <w:numPr>
          <w:ilvl w:val="1"/>
          <w:numId w:val="16"/>
        </w:numPr>
        <w:tabs>
          <w:tab w:val="left" w:pos="820"/>
        </w:tabs>
        <w:spacing w:before="80"/>
        <w:ind w:left="820" w:hanging="720"/>
        <w:rPr>
          <w:color w:val="006FC0"/>
          <w:sz w:val="24"/>
        </w:rPr>
      </w:pPr>
      <w:bookmarkStart w:id="10" w:name="2.5_The_procurement_of_goods,_services_a"/>
      <w:bookmarkEnd w:id="10"/>
      <w:r>
        <w:rPr>
          <w:color w:val="006FC0"/>
          <w:sz w:val="24"/>
        </w:rPr>
        <w:t>The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procurement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o</w:t>
      </w:r>
      <w:r w:rsidR="005A0A45">
        <w:rPr>
          <w:color w:val="006FC0"/>
          <w:sz w:val="24"/>
        </w:rPr>
        <w:t>f</w:t>
      </w:r>
      <w:r>
        <w:rPr>
          <w:color w:val="006FC0"/>
          <w:sz w:val="24"/>
        </w:rPr>
        <w:t>,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services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and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pacing w:val="-2"/>
          <w:sz w:val="24"/>
        </w:rPr>
        <w:t>facilities</w:t>
      </w:r>
    </w:p>
    <w:p w14:paraId="3106AE73" w14:textId="77777777" w:rsidR="00557FDD" w:rsidRDefault="00557FDD">
      <w:pPr>
        <w:pStyle w:val="BodyText"/>
        <w:spacing w:before="13"/>
        <w:ind w:left="0"/>
      </w:pPr>
    </w:p>
    <w:p w14:paraId="3106AE74" w14:textId="77777777" w:rsidR="00557FDD" w:rsidRDefault="007B6570">
      <w:pPr>
        <w:pStyle w:val="BodyText"/>
      </w:pPr>
      <w:r>
        <w:rPr>
          <w:color w:val="006FC0"/>
        </w:rPr>
        <w:t>Where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we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are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what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we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have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4"/>
        </w:rPr>
        <w:t>done</w:t>
      </w:r>
    </w:p>
    <w:p w14:paraId="3106AE75" w14:textId="77777777" w:rsidR="00557FDD" w:rsidRDefault="00557FDD">
      <w:pPr>
        <w:pStyle w:val="BodyText"/>
        <w:spacing w:before="30"/>
        <w:ind w:left="0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4"/>
        <w:gridCol w:w="1171"/>
      </w:tblGrid>
      <w:tr w:rsidR="00557FDD" w14:paraId="3106AE78" w14:textId="77777777">
        <w:trPr>
          <w:trHeight w:val="435"/>
        </w:trPr>
        <w:tc>
          <w:tcPr>
            <w:tcW w:w="8194" w:type="dxa"/>
          </w:tcPr>
          <w:p w14:paraId="3106AE76" w14:textId="54AF16D6" w:rsidR="00557FDD" w:rsidRDefault="005A0A45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Objective</w:t>
            </w:r>
          </w:p>
        </w:tc>
        <w:tc>
          <w:tcPr>
            <w:tcW w:w="1171" w:type="dxa"/>
          </w:tcPr>
          <w:p w14:paraId="3106AE77" w14:textId="77777777" w:rsidR="00557FDD" w:rsidRDefault="007B6570">
            <w:pPr>
              <w:pStyle w:val="TableParagraph"/>
              <w:ind w:left="304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Status</w:t>
            </w:r>
          </w:p>
        </w:tc>
      </w:tr>
      <w:tr w:rsidR="00557FDD" w14:paraId="3106AE7B" w14:textId="77777777" w:rsidTr="005A0A45">
        <w:trPr>
          <w:trHeight w:val="619"/>
        </w:trPr>
        <w:tc>
          <w:tcPr>
            <w:tcW w:w="8194" w:type="dxa"/>
          </w:tcPr>
          <w:p w14:paraId="3106AE79" w14:textId="3310BDC3" w:rsidR="00557FDD" w:rsidRDefault="005A0A45">
            <w:pPr>
              <w:pStyle w:val="TableParagraph"/>
              <w:numPr>
                <w:ilvl w:val="0"/>
                <w:numId w:val="5"/>
              </w:numPr>
              <w:tabs>
                <w:tab w:val="left" w:pos="540"/>
              </w:tabs>
              <w:spacing w:before="0"/>
              <w:ind w:right="100"/>
              <w:jc w:val="both"/>
              <w:rPr>
                <w:sz w:val="20"/>
              </w:rPr>
            </w:pPr>
            <w:r w:rsidRPr="005A0A45">
              <w:rPr>
                <w:sz w:val="20"/>
              </w:rPr>
              <w:t>Consider accessibility needs at the start of procurement processes.</w:t>
            </w:r>
          </w:p>
        </w:tc>
        <w:tc>
          <w:tcPr>
            <w:tcW w:w="1171" w:type="dxa"/>
          </w:tcPr>
          <w:p w14:paraId="3106AE7A" w14:textId="5E535D2B" w:rsidR="00557FDD" w:rsidRDefault="005A0A45" w:rsidP="005A0A45">
            <w:pPr>
              <w:pStyle w:val="TableParagraph"/>
              <w:spacing w:line="261" w:lineRule="auto"/>
              <w:ind w:left="0" w:right="184"/>
              <w:rPr>
                <w:sz w:val="20"/>
              </w:rPr>
            </w:pPr>
            <w:r>
              <w:rPr>
                <w:spacing w:val="-6"/>
                <w:sz w:val="20"/>
              </w:rPr>
              <w:t>Completed</w:t>
            </w:r>
          </w:p>
        </w:tc>
      </w:tr>
      <w:tr w:rsidR="005A0A45" w14:paraId="589029EB" w14:textId="77777777" w:rsidTr="005A0A45">
        <w:trPr>
          <w:trHeight w:val="529"/>
        </w:trPr>
        <w:tc>
          <w:tcPr>
            <w:tcW w:w="8194" w:type="dxa"/>
          </w:tcPr>
          <w:p w14:paraId="06AC4AAD" w14:textId="078FE7B3" w:rsidR="005A0A45" w:rsidRPr="005A0A45" w:rsidRDefault="005A0A45">
            <w:pPr>
              <w:pStyle w:val="TableParagraph"/>
              <w:numPr>
                <w:ilvl w:val="0"/>
                <w:numId w:val="5"/>
              </w:numPr>
              <w:tabs>
                <w:tab w:val="left" w:pos="540"/>
              </w:tabs>
              <w:spacing w:before="0"/>
              <w:ind w:right="100"/>
              <w:jc w:val="both"/>
              <w:rPr>
                <w:sz w:val="20"/>
              </w:rPr>
            </w:pPr>
            <w:r w:rsidRPr="005A0A45">
              <w:rPr>
                <w:sz w:val="20"/>
              </w:rPr>
              <w:t>Ensure accessibility of the selection and purchase of goods and services</w:t>
            </w:r>
          </w:p>
        </w:tc>
        <w:tc>
          <w:tcPr>
            <w:tcW w:w="1171" w:type="dxa"/>
          </w:tcPr>
          <w:p w14:paraId="1AB97A29" w14:textId="4800B0B5" w:rsidR="005A0A45" w:rsidRDefault="005A0A45" w:rsidP="005A0A45">
            <w:pPr>
              <w:pStyle w:val="TableParagraph"/>
              <w:spacing w:line="261" w:lineRule="auto"/>
              <w:ind w:left="0" w:right="184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Completed</w:t>
            </w:r>
          </w:p>
        </w:tc>
      </w:tr>
    </w:tbl>
    <w:p w14:paraId="2335C801" w14:textId="77777777" w:rsidR="003F4FF3" w:rsidRDefault="003F4FF3">
      <w:pPr>
        <w:pStyle w:val="ListParagraph"/>
        <w:numPr>
          <w:ilvl w:val="1"/>
          <w:numId w:val="16"/>
        </w:numPr>
        <w:tabs>
          <w:tab w:val="left" w:pos="820"/>
        </w:tabs>
        <w:spacing w:before="27" w:line="566" w:lineRule="exact"/>
        <w:ind w:left="100" w:right="3510" w:firstLine="0"/>
        <w:rPr>
          <w:color w:val="006FC0"/>
          <w:sz w:val="24"/>
        </w:rPr>
      </w:pPr>
      <w:bookmarkStart w:id="11" w:name="2.6_The_design_and_delivery_of_programs_"/>
      <w:bookmarkEnd w:id="11"/>
      <w:r>
        <w:rPr>
          <w:color w:val="006FC0"/>
          <w:sz w:val="24"/>
        </w:rPr>
        <w:t>Culture, Education and Awareness</w:t>
      </w:r>
    </w:p>
    <w:p w14:paraId="3106AE7D" w14:textId="3A4C7BCA" w:rsidR="00557FDD" w:rsidRDefault="007B6570" w:rsidP="003F4FF3">
      <w:pPr>
        <w:pStyle w:val="ListParagraph"/>
        <w:tabs>
          <w:tab w:val="left" w:pos="820"/>
        </w:tabs>
        <w:spacing w:before="27" w:line="566" w:lineRule="exact"/>
        <w:ind w:left="100" w:right="3510" w:firstLine="0"/>
        <w:rPr>
          <w:color w:val="006FC0"/>
          <w:sz w:val="24"/>
        </w:rPr>
      </w:pPr>
      <w:r>
        <w:rPr>
          <w:color w:val="006FC0"/>
          <w:sz w:val="24"/>
        </w:rPr>
        <w:t xml:space="preserve"> Where we are and what we have done</w:t>
      </w:r>
    </w:p>
    <w:p w14:paraId="3106AE7E" w14:textId="77777777" w:rsidR="00557FDD" w:rsidRDefault="00557FDD">
      <w:pPr>
        <w:pStyle w:val="BodyText"/>
        <w:ind w:left="0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4"/>
        <w:gridCol w:w="1171"/>
      </w:tblGrid>
      <w:tr w:rsidR="00557FDD" w14:paraId="3106AE81" w14:textId="77777777">
        <w:trPr>
          <w:trHeight w:val="430"/>
        </w:trPr>
        <w:tc>
          <w:tcPr>
            <w:tcW w:w="8194" w:type="dxa"/>
          </w:tcPr>
          <w:p w14:paraId="3106AE7F" w14:textId="6E800869" w:rsidR="00557FDD" w:rsidRDefault="0097628E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Objective</w:t>
            </w:r>
          </w:p>
        </w:tc>
        <w:tc>
          <w:tcPr>
            <w:tcW w:w="1171" w:type="dxa"/>
          </w:tcPr>
          <w:p w14:paraId="3106AE80" w14:textId="77777777" w:rsidR="00557FDD" w:rsidRDefault="007B6570">
            <w:pPr>
              <w:pStyle w:val="TableParagraph"/>
              <w:ind w:left="304"/>
              <w:rPr>
                <w:sz w:val="20"/>
              </w:rPr>
            </w:pPr>
            <w:r>
              <w:rPr>
                <w:color w:val="006FC0"/>
                <w:spacing w:val="-2"/>
                <w:sz w:val="20"/>
              </w:rPr>
              <w:t>Status</w:t>
            </w:r>
          </w:p>
        </w:tc>
      </w:tr>
      <w:tr w:rsidR="00557FDD" w14:paraId="3106AE87" w14:textId="77777777" w:rsidTr="003F4FF3">
        <w:trPr>
          <w:trHeight w:val="619"/>
        </w:trPr>
        <w:tc>
          <w:tcPr>
            <w:tcW w:w="8194" w:type="dxa"/>
          </w:tcPr>
          <w:p w14:paraId="3106AE85" w14:textId="3B8B6040" w:rsidR="00557FDD" w:rsidRDefault="003F4FF3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before="3"/>
              <w:ind w:left="829" w:hanging="359"/>
              <w:rPr>
                <w:rFonts w:ascii="Courier New" w:hAnsi="Courier New"/>
                <w:color w:val="006FC0"/>
                <w:sz w:val="20"/>
              </w:rPr>
            </w:pPr>
            <w:r w:rsidRPr="003F4FF3">
              <w:rPr>
                <w:sz w:val="20"/>
              </w:rPr>
              <w:t>Ensure all employees have accessibility knowledge and tools</w:t>
            </w:r>
          </w:p>
        </w:tc>
        <w:tc>
          <w:tcPr>
            <w:tcW w:w="1171" w:type="dxa"/>
          </w:tcPr>
          <w:p w14:paraId="3106AE86" w14:textId="77777777" w:rsidR="00557FDD" w:rsidRDefault="007B6570">
            <w:pPr>
              <w:pStyle w:val="TableParagraph"/>
              <w:spacing w:line="266" w:lineRule="auto"/>
              <w:ind w:left="199" w:right="179" w:firstLine="30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progress</w:t>
            </w:r>
          </w:p>
        </w:tc>
      </w:tr>
      <w:tr w:rsidR="003F4FF3" w14:paraId="5E1ED9CB" w14:textId="77777777" w:rsidTr="003F4FF3">
        <w:trPr>
          <w:trHeight w:val="619"/>
        </w:trPr>
        <w:tc>
          <w:tcPr>
            <w:tcW w:w="8194" w:type="dxa"/>
          </w:tcPr>
          <w:p w14:paraId="2DFFEB8C" w14:textId="589621FF" w:rsidR="003F4FF3" w:rsidRPr="003F4FF3" w:rsidRDefault="003F4FF3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before="3"/>
              <w:ind w:left="829" w:hanging="359"/>
              <w:rPr>
                <w:sz w:val="20"/>
              </w:rPr>
            </w:pPr>
            <w:r w:rsidRPr="003F4FF3">
              <w:rPr>
                <w:sz w:val="20"/>
              </w:rPr>
              <w:t>Strengthen understanding of accessibility, empathy and respect for employees with disabilities</w:t>
            </w:r>
          </w:p>
        </w:tc>
        <w:tc>
          <w:tcPr>
            <w:tcW w:w="1171" w:type="dxa"/>
          </w:tcPr>
          <w:p w14:paraId="4DFC2B88" w14:textId="5396D9F6" w:rsidR="003F4FF3" w:rsidRDefault="003F4FF3" w:rsidP="003F4FF3">
            <w:pPr>
              <w:pStyle w:val="TableParagraph"/>
              <w:spacing w:line="266" w:lineRule="auto"/>
              <w:ind w:left="199" w:right="179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Ongoing</w:t>
            </w:r>
          </w:p>
        </w:tc>
      </w:tr>
      <w:tr w:rsidR="003F4FF3" w14:paraId="79E420F1" w14:textId="77777777" w:rsidTr="003F4FF3">
        <w:trPr>
          <w:trHeight w:val="619"/>
        </w:trPr>
        <w:tc>
          <w:tcPr>
            <w:tcW w:w="8194" w:type="dxa"/>
          </w:tcPr>
          <w:p w14:paraId="15B10BA5" w14:textId="0137D400" w:rsidR="003F4FF3" w:rsidRPr="003F4FF3" w:rsidRDefault="003F4FF3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before="3"/>
              <w:ind w:left="829" w:hanging="359"/>
              <w:rPr>
                <w:sz w:val="20"/>
              </w:rPr>
            </w:pPr>
            <w:r w:rsidRPr="003F4FF3">
              <w:rPr>
                <w:sz w:val="20"/>
              </w:rPr>
              <w:t>Ensure events and meetings are accessible</w:t>
            </w:r>
          </w:p>
        </w:tc>
        <w:tc>
          <w:tcPr>
            <w:tcW w:w="1171" w:type="dxa"/>
          </w:tcPr>
          <w:p w14:paraId="441878EE" w14:textId="50A192E3" w:rsidR="003F4FF3" w:rsidRDefault="003F4FF3" w:rsidP="003F4FF3">
            <w:pPr>
              <w:pStyle w:val="TableParagraph"/>
              <w:spacing w:line="266" w:lineRule="auto"/>
              <w:ind w:left="0" w:right="179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Completed</w:t>
            </w:r>
          </w:p>
        </w:tc>
      </w:tr>
      <w:tr w:rsidR="003F4FF3" w14:paraId="4120B1E5" w14:textId="77777777" w:rsidTr="003F4FF3">
        <w:trPr>
          <w:trHeight w:val="619"/>
        </w:trPr>
        <w:tc>
          <w:tcPr>
            <w:tcW w:w="8194" w:type="dxa"/>
          </w:tcPr>
          <w:p w14:paraId="5F033B55" w14:textId="6E78815F" w:rsidR="003F4FF3" w:rsidRPr="003F4FF3" w:rsidRDefault="003F4FF3">
            <w:pPr>
              <w:pStyle w:val="TableParagraph"/>
              <w:numPr>
                <w:ilvl w:val="1"/>
                <w:numId w:val="4"/>
              </w:numPr>
              <w:tabs>
                <w:tab w:val="left" w:pos="829"/>
              </w:tabs>
              <w:spacing w:before="3"/>
              <w:ind w:left="829" w:hanging="359"/>
              <w:rPr>
                <w:sz w:val="20"/>
              </w:rPr>
            </w:pPr>
            <w:r w:rsidRPr="003F4FF3">
              <w:rPr>
                <w:sz w:val="20"/>
              </w:rPr>
              <w:t>Pilot "accessibility ambassadors"</w:t>
            </w:r>
          </w:p>
        </w:tc>
        <w:tc>
          <w:tcPr>
            <w:tcW w:w="1171" w:type="dxa"/>
          </w:tcPr>
          <w:p w14:paraId="1A0807D2" w14:textId="3C5B8AD1" w:rsidR="003F4FF3" w:rsidRDefault="003F4FF3" w:rsidP="003F4FF3">
            <w:pPr>
              <w:pStyle w:val="TableParagraph"/>
              <w:spacing w:line="266" w:lineRule="auto"/>
              <w:ind w:left="0" w:right="179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progress</w:t>
            </w:r>
          </w:p>
        </w:tc>
      </w:tr>
    </w:tbl>
    <w:p w14:paraId="3106AE88" w14:textId="77777777" w:rsidR="00557FDD" w:rsidRDefault="00557FDD">
      <w:pPr>
        <w:pStyle w:val="BodyText"/>
        <w:spacing w:before="120"/>
        <w:ind w:left="0"/>
      </w:pPr>
    </w:p>
    <w:p w14:paraId="3106AE8D" w14:textId="77777777" w:rsidR="00557FDD" w:rsidRDefault="00557FDD">
      <w:pPr>
        <w:spacing w:line="237" w:lineRule="auto"/>
        <w:rPr>
          <w:sz w:val="24"/>
        </w:rPr>
        <w:sectPr w:rsidR="00557FDD">
          <w:headerReference w:type="default" r:id="rId10"/>
          <w:footerReference w:type="default" r:id="rId11"/>
          <w:pgSz w:w="12240" w:h="15840"/>
          <w:pgMar w:top="1360" w:right="1260" w:bottom="1000" w:left="1340" w:header="0" w:footer="819" w:gutter="0"/>
          <w:cols w:space="720"/>
        </w:sectPr>
      </w:pPr>
    </w:p>
    <w:p w14:paraId="3106AE97" w14:textId="77777777" w:rsidR="00557FDD" w:rsidRDefault="007B6570">
      <w:pPr>
        <w:pStyle w:val="Heading1"/>
        <w:numPr>
          <w:ilvl w:val="0"/>
          <w:numId w:val="16"/>
        </w:numPr>
        <w:tabs>
          <w:tab w:val="left" w:pos="820"/>
        </w:tabs>
        <w:spacing w:before="241"/>
        <w:ind w:left="820" w:hanging="720"/>
      </w:pPr>
      <w:bookmarkStart w:id="12" w:name="3._Consultations"/>
      <w:bookmarkEnd w:id="12"/>
      <w:r>
        <w:rPr>
          <w:color w:val="006FC0"/>
          <w:spacing w:val="-2"/>
        </w:rPr>
        <w:lastRenderedPageBreak/>
        <w:t>Consultations</w:t>
      </w:r>
    </w:p>
    <w:p w14:paraId="3106AE98" w14:textId="47A7FB1E" w:rsidR="00557FDD" w:rsidRDefault="007B6570">
      <w:pPr>
        <w:pStyle w:val="BodyText"/>
        <w:spacing w:before="211"/>
      </w:pPr>
      <w:r>
        <w:t>The</w:t>
      </w:r>
      <w:r>
        <w:rPr>
          <w:spacing w:val="-3"/>
        </w:rPr>
        <w:t xml:space="preserve"> </w:t>
      </w:r>
      <w:r w:rsidR="00714762">
        <w:t>AMJ</w:t>
      </w:r>
      <w:r>
        <w:rPr>
          <w:spacing w:val="-1"/>
        </w:rPr>
        <w:t xml:space="preserve"> </w:t>
      </w:r>
      <w:r>
        <w:t>continues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consult</w:t>
      </w:r>
      <w:r>
        <w:rPr>
          <w:spacing w:val="-6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all aspects of the implementation of its accessibility plan and other major projects. This </w:t>
      </w:r>
      <w:r>
        <w:rPr>
          <w:spacing w:val="-2"/>
        </w:rPr>
        <w:t>includes:</w:t>
      </w:r>
    </w:p>
    <w:p w14:paraId="1CB792AF" w14:textId="77777777" w:rsidR="00557FDD" w:rsidRDefault="00557FDD"/>
    <w:p w14:paraId="42660736" w14:textId="77777777" w:rsidR="003F4FF3" w:rsidRDefault="003F4FF3"/>
    <w:p w14:paraId="3106AE9A" w14:textId="77777777" w:rsidR="00557FDD" w:rsidRDefault="007B6570">
      <w:pPr>
        <w:pStyle w:val="ListParagraph"/>
        <w:numPr>
          <w:ilvl w:val="1"/>
          <w:numId w:val="16"/>
        </w:numPr>
        <w:tabs>
          <w:tab w:val="left" w:pos="820"/>
        </w:tabs>
        <w:spacing w:before="80"/>
        <w:ind w:left="820" w:hanging="720"/>
        <w:rPr>
          <w:color w:val="006FC0"/>
          <w:sz w:val="24"/>
        </w:rPr>
      </w:pPr>
      <w:r>
        <w:rPr>
          <w:color w:val="006FC0"/>
          <w:sz w:val="24"/>
        </w:rPr>
        <w:t>Consultations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with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employees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who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have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pacing w:val="-2"/>
          <w:sz w:val="24"/>
        </w:rPr>
        <w:t>disabilities</w:t>
      </w:r>
    </w:p>
    <w:p w14:paraId="3106AE9B" w14:textId="67A87DAD" w:rsidR="00557FDD" w:rsidRDefault="007B6570">
      <w:pPr>
        <w:pStyle w:val="BodyText"/>
        <w:spacing w:before="209"/>
        <w:ind w:right="289"/>
      </w:pPr>
      <w:r>
        <w:t>The</w:t>
      </w:r>
      <w:r>
        <w:rPr>
          <w:spacing w:val="-3"/>
        </w:rPr>
        <w:t xml:space="preserve"> </w:t>
      </w:r>
      <w:r w:rsidR="00714762">
        <w:t>AMJ</w:t>
      </w:r>
      <w:r>
        <w:rPr>
          <w:spacing w:val="-3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Accessibility</w:t>
      </w:r>
      <w:r>
        <w:rPr>
          <w:spacing w:val="-4"/>
        </w:rPr>
        <w:t xml:space="preserve"> </w:t>
      </w:r>
      <w:r>
        <w:t>Advisory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forum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foster</w:t>
      </w:r>
      <w:r>
        <w:rPr>
          <w:spacing w:val="-3"/>
        </w:rPr>
        <w:t xml:space="preserve"> </w:t>
      </w:r>
      <w:r>
        <w:t>dialogue,</w:t>
      </w:r>
      <w:r>
        <w:rPr>
          <w:spacing w:val="-5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ideas,</w:t>
      </w:r>
      <w:r>
        <w:rPr>
          <w:spacing w:val="-5"/>
        </w:rPr>
        <w:t xml:space="preserve"> </w:t>
      </w:r>
      <w:r>
        <w:t xml:space="preserve">and propose solutions to help identify, address and prevent barriers in </w:t>
      </w:r>
      <w:r w:rsidR="00714762">
        <w:t>AMJ</w:t>
      </w:r>
      <w:r>
        <w:t>’s programs, services, systems and operations. Group members have self-identified as</w:t>
      </w:r>
      <w:r w:rsidR="00714762">
        <w:t xml:space="preserve"> </w:t>
      </w:r>
      <w:r>
        <w:t>living with a disability, have had experience with a person living with a disability, or work with</w:t>
      </w:r>
      <w:r w:rsidR="00714762">
        <w:t xml:space="preserve"> </w:t>
      </w:r>
      <w:r>
        <w:t>organizations from the disability community.</w:t>
      </w:r>
    </w:p>
    <w:p w14:paraId="3106AE9C" w14:textId="497BAD03" w:rsidR="00557FDD" w:rsidRDefault="007B6570">
      <w:pPr>
        <w:pStyle w:val="BodyText"/>
        <w:spacing w:before="239"/>
        <w:ind w:right="289"/>
      </w:pPr>
      <w:r>
        <w:t>The</w:t>
      </w:r>
      <w:r>
        <w:rPr>
          <w:spacing w:val="-1"/>
        </w:rPr>
        <w:t xml:space="preserve"> </w:t>
      </w:r>
      <w:r>
        <w:t>group’s</w:t>
      </w:r>
      <w:r>
        <w:rPr>
          <w:spacing w:val="-2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714762">
        <w:t>AMJ</w:t>
      </w:r>
      <w:r>
        <w:rPr>
          <w:spacing w:val="-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equitable</w:t>
      </w:r>
      <w:r>
        <w:rPr>
          <w:spacing w:val="-1"/>
        </w:rPr>
        <w:t xml:space="preserve"> </w:t>
      </w:r>
      <w:r>
        <w:t>through an informed dialogue on accessibility.</w:t>
      </w:r>
      <w:r>
        <w:rPr>
          <w:spacing w:val="-2"/>
        </w:rPr>
        <w:t xml:space="preserve"> </w:t>
      </w:r>
      <w:r>
        <w:t xml:space="preserve">The group reports to and works in collaboration with the </w:t>
      </w:r>
      <w:r w:rsidR="00714762">
        <w:t>Human Resources Manager</w:t>
      </w:r>
      <w:r>
        <w:t>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input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living with a disability or who have first-hand experience in dealing with a disability.</w:t>
      </w:r>
    </w:p>
    <w:p w14:paraId="3106AE9D" w14:textId="77777777" w:rsidR="00557FDD" w:rsidRDefault="007B6570">
      <w:pPr>
        <w:pStyle w:val="BodyText"/>
        <w:spacing w:before="241" w:line="275" w:lineRule="exact"/>
      </w:pPr>
      <w:r>
        <w:t>The</w:t>
      </w:r>
      <w:r>
        <w:rPr>
          <w:spacing w:val="-4"/>
        </w:rPr>
        <w:t xml:space="preserve"> </w:t>
      </w:r>
      <w:r>
        <w:t>Accessibility</w:t>
      </w:r>
      <w:r>
        <w:rPr>
          <w:spacing w:val="-4"/>
        </w:rPr>
        <w:t xml:space="preserve"> </w:t>
      </w:r>
      <w:r>
        <w:t>Advisory</w:t>
      </w:r>
      <w:r>
        <w:rPr>
          <w:spacing w:val="-4"/>
        </w:rPr>
        <w:t xml:space="preserve"> </w:t>
      </w:r>
      <w:r>
        <w:rPr>
          <w:spacing w:val="-2"/>
        </w:rPr>
        <w:t>Group:</w:t>
      </w:r>
    </w:p>
    <w:p w14:paraId="3106AE9E" w14:textId="77777777" w:rsidR="00557FDD" w:rsidRDefault="007B6570">
      <w:pPr>
        <w:pStyle w:val="ListParagraph"/>
        <w:numPr>
          <w:ilvl w:val="0"/>
          <w:numId w:val="3"/>
        </w:numPr>
        <w:tabs>
          <w:tab w:val="left" w:pos="460"/>
        </w:tabs>
        <w:ind w:left="460" w:right="822"/>
        <w:rPr>
          <w:sz w:val="24"/>
        </w:rPr>
      </w:pPr>
      <w:r>
        <w:rPr>
          <w:sz w:val="24"/>
        </w:rPr>
        <w:t>Provides</w:t>
      </w:r>
      <w:r>
        <w:rPr>
          <w:spacing w:val="-5"/>
          <w:sz w:val="24"/>
        </w:rPr>
        <w:t xml:space="preserve"> </w:t>
      </w:r>
      <w:r>
        <w:rPr>
          <w:sz w:val="24"/>
        </w:rPr>
        <w:t>feedback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5"/>
          <w:sz w:val="24"/>
        </w:rPr>
        <w:t xml:space="preserve"> </w:t>
      </w:r>
      <w:r>
        <w:rPr>
          <w:sz w:val="24"/>
        </w:rPr>
        <w:t>Governance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progress against the Council’s Accessibility Plan.</w:t>
      </w:r>
    </w:p>
    <w:p w14:paraId="3106AE9F" w14:textId="77777777" w:rsidR="00557FDD" w:rsidRDefault="007B6570">
      <w:pPr>
        <w:pStyle w:val="ListParagraph"/>
        <w:numPr>
          <w:ilvl w:val="0"/>
          <w:numId w:val="3"/>
        </w:numPr>
        <w:tabs>
          <w:tab w:val="left" w:pos="460"/>
        </w:tabs>
        <w:spacing w:before="2"/>
        <w:ind w:left="460" w:hanging="360"/>
        <w:rPr>
          <w:sz w:val="24"/>
        </w:rPr>
      </w:pPr>
      <w:r>
        <w:rPr>
          <w:sz w:val="24"/>
        </w:rPr>
        <w:t>Contributes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engagement</w:t>
      </w:r>
      <w:r>
        <w:rPr>
          <w:spacing w:val="-6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topics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accessibility.</w:t>
      </w:r>
    </w:p>
    <w:p w14:paraId="3106AEA0" w14:textId="77777777" w:rsidR="00557FDD" w:rsidRDefault="007B6570">
      <w:pPr>
        <w:pStyle w:val="BodyText"/>
        <w:spacing w:before="240"/>
        <w:ind w:right="223"/>
      </w:pPr>
      <w:r>
        <w:t>The</w:t>
      </w:r>
      <w:r>
        <w:rPr>
          <w:spacing w:val="-4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comments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Accessibility</w:t>
      </w:r>
      <w:r>
        <w:rPr>
          <w:spacing w:val="-5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 integrated in this progress report.</w:t>
      </w:r>
    </w:p>
    <w:p w14:paraId="3106AEA3" w14:textId="77777777" w:rsidR="00557FDD" w:rsidRDefault="007B6570">
      <w:pPr>
        <w:pStyle w:val="Heading1"/>
        <w:numPr>
          <w:ilvl w:val="0"/>
          <w:numId w:val="16"/>
        </w:numPr>
        <w:tabs>
          <w:tab w:val="left" w:pos="820"/>
        </w:tabs>
        <w:spacing w:before="245"/>
        <w:ind w:left="820" w:hanging="720"/>
      </w:pPr>
      <w:bookmarkStart w:id="13" w:name="3.2_Consultations_with_stakeholders,_Dea"/>
      <w:bookmarkStart w:id="14" w:name="4._Feedback"/>
      <w:bookmarkEnd w:id="13"/>
      <w:bookmarkEnd w:id="14"/>
      <w:r>
        <w:rPr>
          <w:color w:val="006FC0"/>
          <w:spacing w:val="-2"/>
        </w:rPr>
        <w:t>Feedback</w:t>
      </w:r>
    </w:p>
    <w:p w14:paraId="3106AEA4" w14:textId="77777777" w:rsidR="00557FDD" w:rsidRDefault="007B6570">
      <w:pPr>
        <w:pStyle w:val="BodyText"/>
        <w:spacing w:before="206" w:line="244" w:lineRule="auto"/>
        <w:ind w:right="223"/>
      </w:pPr>
      <w:r>
        <w:t>Comments,</w:t>
      </w:r>
      <w:r>
        <w:rPr>
          <w:spacing w:val="-7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t>2023 related to:</w:t>
      </w:r>
    </w:p>
    <w:p w14:paraId="3106AEA5" w14:textId="77777777" w:rsidR="00557FDD" w:rsidRDefault="007B6570">
      <w:pPr>
        <w:pStyle w:val="ListParagraph"/>
        <w:numPr>
          <w:ilvl w:val="0"/>
          <w:numId w:val="2"/>
        </w:numPr>
        <w:tabs>
          <w:tab w:val="left" w:pos="820"/>
        </w:tabs>
        <w:spacing w:line="283" w:lineRule="exact"/>
        <w:ind w:left="820"/>
        <w:rPr>
          <w:sz w:val="24"/>
        </w:rPr>
      </w:pPr>
      <w:r>
        <w:rPr>
          <w:sz w:val="24"/>
        </w:rPr>
        <w:t>Accessibility</w:t>
      </w:r>
      <w:r>
        <w:rPr>
          <w:spacing w:val="-6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content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positioning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website.</w:t>
      </w:r>
    </w:p>
    <w:p w14:paraId="3106AEA7" w14:textId="77777777" w:rsidR="00557FDD" w:rsidRDefault="007B6570">
      <w:pPr>
        <w:pStyle w:val="ListParagraph"/>
        <w:numPr>
          <w:ilvl w:val="0"/>
          <w:numId w:val="2"/>
        </w:numPr>
        <w:tabs>
          <w:tab w:val="left" w:pos="820"/>
        </w:tabs>
        <w:spacing w:line="288" w:lineRule="exact"/>
        <w:ind w:left="82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addition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website.</w:t>
      </w:r>
    </w:p>
    <w:p w14:paraId="3106AEA8" w14:textId="77777777" w:rsidR="00557FDD" w:rsidRDefault="007B6570">
      <w:pPr>
        <w:pStyle w:val="ListParagraph"/>
        <w:numPr>
          <w:ilvl w:val="0"/>
          <w:numId w:val="2"/>
        </w:numPr>
        <w:tabs>
          <w:tab w:val="left" w:pos="820"/>
        </w:tabs>
        <w:spacing w:before="9" w:line="292" w:lineRule="exact"/>
        <w:ind w:left="820"/>
        <w:rPr>
          <w:sz w:val="24"/>
        </w:rPr>
      </w:pPr>
      <w:r>
        <w:rPr>
          <w:sz w:val="24"/>
        </w:rPr>
        <w:t>Accessibility</w:t>
      </w:r>
      <w:r>
        <w:rPr>
          <w:spacing w:val="-5"/>
          <w:sz w:val="24"/>
        </w:rPr>
        <w:t xml:space="preserve"> </w:t>
      </w:r>
      <w:r>
        <w:rPr>
          <w:sz w:val="24"/>
        </w:rPr>
        <w:t>barriers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ease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career</w:t>
      </w:r>
      <w:r>
        <w:rPr>
          <w:spacing w:val="-2"/>
          <w:sz w:val="24"/>
        </w:rPr>
        <w:t xml:space="preserve"> portal.</w:t>
      </w:r>
    </w:p>
    <w:p w14:paraId="3106AEAB" w14:textId="77777777" w:rsidR="00557FDD" w:rsidRDefault="00557FDD">
      <w:pPr>
        <w:rPr>
          <w:sz w:val="24"/>
        </w:rPr>
        <w:sectPr w:rsidR="00557FDD">
          <w:pgSz w:w="12240" w:h="15840"/>
          <w:pgMar w:top="1360" w:right="1260" w:bottom="1000" w:left="1340" w:header="0" w:footer="819" w:gutter="0"/>
          <w:cols w:space="720"/>
        </w:sectPr>
      </w:pPr>
    </w:p>
    <w:p w14:paraId="3106AEAC" w14:textId="69F39CA5" w:rsidR="00557FDD" w:rsidRDefault="007B6570">
      <w:pPr>
        <w:pStyle w:val="Heading1"/>
        <w:numPr>
          <w:ilvl w:val="0"/>
          <w:numId w:val="16"/>
        </w:numPr>
        <w:tabs>
          <w:tab w:val="left" w:pos="820"/>
        </w:tabs>
        <w:spacing w:before="63"/>
        <w:ind w:left="820" w:hanging="720"/>
      </w:pPr>
      <w:bookmarkStart w:id="15" w:name="5._What_the_Council_has_learned"/>
      <w:bookmarkEnd w:id="15"/>
      <w:r>
        <w:rPr>
          <w:color w:val="006FC0"/>
        </w:rPr>
        <w:lastRenderedPageBreak/>
        <w:t>What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4"/>
        </w:rPr>
        <w:t xml:space="preserve"> </w:t>
      </w:r>
      <w:r w:rsidR="004D5378">
        <w:rPr>
          <w:color w:val="006FC0"/>
        </w:rPr>
        <w:t>AMJ</w:t>
      </w:r>
      <w:r>
        <w:rPr>
          <w:color w:val="006FC0"/>
        </w:rPr>
        <w:t xml:space="preserve"> has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2"/>
        </w:rPr>
        <w:t>learned</w:t>
      </w:r>
    </w:p>
    <w:p w14:paraId="3106AEAD" w14:textId="14E49970" w:rsidR="00557FDD" w:rsidRDefault="007B6570">
      <w:pPr>
        <w:pStyle w:val="BodyText"/>
        <w:spacing w:before="210"/>
        <w:ind w:right="195"/>
      </w:pPr>
      <w:r>
        <w:t>Through</w:t>
      </w:r>
      <w:r>
        <w:rPr>
          <w:spacing w:val="-3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received,</w:t>
      </w:r>
      <w:r>
        <w:rPr>
          <w:spacing w:val="-6"/>
        </w:rPr>
        <w:t xml:space="preserve"> </w:t>
      </w:r>
      <w:r w:rsidR="00CD3C0B">
        <w:t>AMJ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identified the following areas where barriers remain and must be addressed, removed or considered as part of the next Accessibility Plan:</w:t>
      </w:r>
    </w:p>
    <w:p w14:paraId="3106AEAE" w14:textId="73CA92D2" w:rsidR="00557FDD" w:rsidRDefault="007B6570">
      <w:pPr>
        <w:pStyle w:val="ListParagraph"/>
        <w:numPr>
          <w:ilvl w:val="0"/>
          <w:numId w:val="1"/>
        </w:numPr>
        <w:tabs>
          <w:tab w:val="left" w:pos="821"/>
        </w:tabs>
        <w:ind w:right="866"/>
        <w:rPr>
          <w:sz w:val="24"/>
        </w:rPr>
      </w:pPr>
      <w:r>
        <w:rPr>
          <w:sz w:val="24"/>
        </w:rPr>
        <w:t xml:space="preserve">Exploring user testing with peer assessors as users of </w:t>
      </w:r>
      <w:r w:rsidR="00541950">
        <w:rPr>
          <w:sz w:val="24"/>
        </w:rPr>
        <w:t>AMJ’s</w:t>
      </w:r>
      <w:r>
        <w:rPr>
          <w:sz w:val="24"/>
        </w:rPr>
        <w:t xml:space="preserve"> systems to identify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peer assessment process. This could include:</w:t>
      </w:r>
    </w:p>
    <w:p w14:paraId="3106AEAF" w14:textId="77777777" w:rsidR="00557FDD" w:rsidRDefault="007B6570">
      <w:pPr>
        <w:pStyle w:val="ListParagraph"/>
        <w:numPr>
          <w:ilvl w:val="1"/>
          <w:numId w:val="1"/>
        </w:numPr>
        <w:tabs>
          <w:tab w:val="left" w:pos="1540"/>
        </w:tabs>
        <w:spacing w:line="286" w:lineRule="exact"/>
        <w:ind w:left="1540" w:hanging="3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Site</w:t>
      </w:r>
    </w:p>
    <w:p w14:paraId="3106AEB0" w14:textId="77777777" w:rsidR="00557FDD" w:rsidRDefault="007B6570">
      <w:pPr>
        <w:pStyle w:val="ListParagraph"/>
        <w:numPr>
          <w:ilvl w:val="1"/>
          <w:numId w:val="1"/>
        </w:numPr>
        <w:tabs>
          <w:tab w:val="left" w:pos="1540"/>
        </w:tabs>
        <w:spacing w:line="278" w:lineRule="exact"/>
        <w:ind w:left="1540" w:hanging="359"/>
        <w:rPr>
          <w:sz w:val="24"/>
        </w:rPr>
      </w:pPr>
      <w:r>
        <w:rPr>
          <w:sz w:val="24"/>
        </w:rPr>
        <w:t>Scoresheet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tools</w:t>
      </w:r>
    </w:p>
    <w:p w14:paraId="3106AEB1" w14:textId="77777777" w:rsidR="00557FDD" w:rsidRDefault="007B6570">
      <w:pPr>
        <w:pStyle w:val="ListParagraph"/>
        <w:numPr>
          <w:ilvl w:val="1"/>
          <w:numId w:val="1"/>
        </w:numPr>
        <w:tabs>
          <w:tab w:val="left" w:pos="1540"/>
        </w:tabs>
        <w:spacing w:line="277" w:lineRule="exact"/>
        <w:ind w:left="1540" w:hanging="359"/>
        <w:rPr>
          <w:sz w:val="24"/>
        </w:rPr>
      </w:pPr>
      <w:r>
        <w:rPr>
          <w:sz w:val="24"/>
        </w:rPr>
        <w:t>Virtual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tools</w:t>
      </w:r>
    </w:p>
    <w:p w14:paraId="3106AEB3" w14:textId="77777777" w:rsidR="00557FDD" w:rsidRDefault="007B6570">
      <w:pPr>
        <w:pStyle w:val="ListParagraph"/>
        <w:numPr>
          <w:ilvl w:val="0"/>
          <w:numId w:val="1"/>
        </w:numPr>
        <w:tabs>
          <w:tab w:val="left" w:pos="820"/>
        </w:tabs>
        <w:spacing w:line="292" w:lineRule="exact"/>
        <w:ind w:left="820"/>
        <w:rPr>
          <w:sz w:val="24"/>
        </w:rPr>
      </w:pPr>
      <w:r>
        <w:rPr>
          <w:sz w:val="24"/>
        </w:rPr>
        <w:t>Developing</w:t>
      </w:r>
      <w:r>
        <w:rPr>
          <w:spacing w:val="-5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5"/>
          <w:sz w:val="24"/>
        </w:rPr>
        <w:t xml:space="preserve"> </w:t>
      </w:r>
      <w:r>
        <w:rPr>
          <w:sz w:val="24"/>
        </w:rPr>
        <w:t>guidelines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outreach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activities.</w:t>
      </w:r>
    </w:p>
    <w:p w14:paraId="3106AEB5" w14:textId="77777777" w:rsidR="00557FDD" w:rsidRDefault="007B6570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right="1384"/>
        <w:rPr>
          <w:sz w:val="24"/>
        </w:rPr>
      </w:pPr>
      <w:r>
        <w:rPr>
          <w:sz w:val="24"/>
        </w:rPr>
        <w:t>Continuing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job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tools</w:t>
      </w:r>
      <w:r>
        <w:rPr>
          <w:spacing w:val="-5"/>
          <w:sz w:val="24"/>
        </w:rPr>
        <w:t xml:space="preserve"> </w:t>
      </w:r>
      <w:r>
        <w:rPr>
          <w:sz w:val="24"/>
        </w:rPr>
        <w:t>and technology are barrier-free.</w:t>
      </w:r>
    </w:p>
    <w:p w14:paraId="3106AEB6" w14:textId="77777777" w:rsidR="00557FDD" w:rsidRDefault="00557FDD">
      <w:pPr>
        <w:pStyle w:val="BodyText"/>
        <w:ind w:left="0"/>
      </w:pPr>
    </w:p>
    <w:p w14:paraId="3106AEBA" w14:textId="77777777" w:rsidR="00557FDD" w:rsidRDefault="007B6570">
      <w:pPr>
        <w:pStyle w:val="Heading1"/>
        <w:numPr>
          <w:ilvl w:val="0"/>
          <w:numId w:val="16"/>
        </w:numPr>
        <w:tabs>
          <w:tab w:val="left" w:pos="820"/>
        </w:tabs>
        <w:ind w:left="820" w:hanging="720"/>
      </w:pPr>
      <w:bookmarkStart w:id="16" w:name="6._Engagement,_Awareness_and_Training"/>
      <w:bookmarkEnd w:id="16"/>
      <w:r>
        <w:rPr>
          <w:color w:val="006FC0"/>
        </w:rPr>
        <w:t>Engagement,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Awareness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2"/>
        </w:rPr>
        <w:t>Training</w:t>
      </w:r>
    </w:p>
    <w:p w14:paraId="3106AEBB" w14:textId="4435039A" w:rsidR="00557FDD" w:rsidRDefault="007B6570">
      <w:pPr>
        <w:spacing w:before="211"/>
        <w:ind w:left="100" w:right="382"/>
        <w:rPr>
          <w:sz w:val="24"/>
        </w:rPr>
      </w:pPr>
      <w:r>
        <w:rPr>
          <w:sz w:val="24"/>
        </w:rPr>
        <w:t>Sensitivity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 w:rsidR="00714762">
        <w:rPr>
          <w:sz w:val="24"/>
        </w:rPr>
        <w:t>AMJ</w:t>
      </w:r>
      <w:r>
        <w:rPr>
          <w:spacing w:val="-4"/>
          <w:sz w:val="24"/>
        </w:rPr>
        <w:t xml:space="preserve"> </w:t>
      </w:r>
      <w:r>
        <w:rPr>
          <w:sz w:val="24"/>
        </w:rPr>
        <w:t>employees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managers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past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year, including </w:t>
      </w:r>
      <w:r>
        <w:rPr>
          <w:i/>
          <w:sz w:val="24"/>
        </w:rPr>
        <w:t>Disability Inclusion &amp; Barriers to Accessibility</w:t>
      </w:r>
      <w:r>
        <w:rPr>
          <w:sz w:val="24"/>
        </w:rPr>
        <w:t xml:space="preserve">, </w:t>
      </w:r>
      <w:r>
        <w:rPr>
          <w:i/>
          <w:sz w:val="24"/>
        </w:rPr>
        <w:t>Inclusive Hiring Practices</w:t>
      </w:r>
      <w:r>
        <w:rPr>
          <w:sz w:val="24"/>
        </w:rPr>
        <w:t xml:space="preserve">, </w:t>
      </w:r>
      <w:r>
        <w:rPr>
          <w:i/>
          <w:sz w:val="24"/>
        </w:rPr>
        <w:t>Overcoming Unconscious Bias in the Workplace</w:t>
      </w:r>
      <w:r>
        <w:rPr>
          <w:sz w:val="24"/>
        </w:rPr>
        <w:t xml:space="preserve">, and </w:t>
      </w:r>
      <w:r>
        <w:rPr>
          <w:i/>
          <w:sz w:val="24"/>
        </w:rPr>
        <w:t>Positive Space</w:t>
      </w:r>
      <w:r>
        <w:rPr>
          <w:sz w:val="24"/>
        </w:rPr>
        <w:t>, an information session on creating a safe and inclusive workplace for all, regardless of sexual orientation, gender identity or gender expression.</w:t>
      </w:r>
    </w:p>
    <w:p w14:paraId="3106AEBD" w14:textId="77777777" w:rsidR="00557FDD" w:rsidRDefault="007B6570">
      <w:pPr>
        <w:pStyle w:val="Heading1"/>
        <w:numPr>
          <w:ilvl w:val="0"/>
          <w:numId w:val="16"/>
        </w:numPr>
        <w:tabs>
          <w:tab w:val="left" w:pos="820"/>
        </w:tabs>
        <w:spacing w:before="243"/>
        <w:ind w:left="820" w:hanging="720"/>
      </w:pPr>
      <w:bookmarkStart w:id="17" w:name="7._Conclusion"/>
      <w:bookmarkEnd w:id="17"/>
      <w:r>
        <w:rPr>
          <w:color w:val="006FC0"/>
          <w:spacing w:val="-2"/>
        </w:rPr>
        <w:t>Conclusion</w:t>
      </w:r>
    </w:p>
    <w:p w14:paraId="3106AEBE" w14:textId="52EFDF1C" w:rsidR="00557FDD" w:rsidRDefault="007B6570">
      <w:pPr>
        <w:pStyle w:val="BodyText"/>
        <w:spacing w:before="212"/>
        <w:ind w:right="195"/>
      </w:pPr>
      <w:r>
        <w:t>The</w:t>
      </w:r>
      <w:r>
        <w:rPr>
          <w:spacing w:val="-2"/>
        </w:rPr>
        <w:t xml:space="preserve"> </w:t>
      </w:r>
      <w:r>
        <w:rPr>
          <w:i/>
        </w:rPr>
        <w:t>Accessible</w:t>
      </w:r>
      <w:r>
        <w:rPr>
          <w:i/>
          <w:spacing w:val="-3"/>
        </w:rPr>
        <w:t xml:space="preserve"> </w:t>
      </w:r>
      <w:r>
        <w:rPr>
          <w:i/>
        </w:rPr>
        <w:t>Canada</w:t>
      </w:r>
      <w:r>
        <w:rPr>
          <w:i/>
          <w:spacing w:val="-3"/>
        </w:rPr>
        <w:t xml:space="preserve"> </w:t>
      </w:r>
      <w:r>
        <w:rPr>
          <w:i/>
        </w:rPr>
        <w:t>Act</w:t>
      </w:r>
      <w:r>
        <w:rPr>
          <w:i/>
          <w:spacing w:val="-3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excellent</w:t>
      </w:r>
      <w:r>
        <w:rPr>
          <w:spacing w:val="-6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714762">
        <w:t>AMJ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deliver on its commitment to provide programs, services and a work environment that is accessible to all people in Canada.</w:t>
      </w:r>
    </w:p>
    <w:p w14:paraId="3106AEBF" w14:textId="3B6E17B7" w:rsidR="00557FDD" w:rsidRDefault="007B6570">
      <w:pPr>
        <w:pStyle w:val="BodyText"/>
        <w:spacing w:before="237"/>
        <w:ind w:right="289"/>
      </w:pPr>
      <w:r>
        <w:t>The</w:t>
      </w:r>
      <w:r>
        <w:rPr>
          <w:spacing w:val="-3"/>
        </w:rPr>
        <w:t xml:space="preserve"> </w:t>
      </w:r>
      <w:r w:rsidR="00714762">
        <w:t>AMJ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listen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learn from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extensive</w:t>
      </w:r>
      <w:r>
        <w:rPr>
          <w:spacing w:val="-3"/>
        </w:rPr>
        <w:t xml:space="preserve"> </w:t>
      </w:r>
      <w:r>
        <w:t xml:space="preserve">experience working with the disability </w:t>
      </w:r>
      <w:r w:rsidR="00714762">
        <w:t>transportation</w:t>
      </w:r>
      <w:r>
        <w:t xml:space="preserve"> community and welcome requests, recommendations and contributions from employees, and organizations that are at the heart of disability practices in Canada.</w:t>
      </w:r>
    </w:p>
    <w:sectPr w:rsidR="00557FDD">
      <w:pgSz w:w="12240" w:h="15840"/>
      <w:pgMar w:top="1380" w:right="1260" w:bottom="1000" w:left="1340" w:header="0" w:footer="8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6EFDC" w14:textId="77777777" w:rsidR="004149D5" w:rsidRDefault="004149D5">
      <w:r>
        <w:separator/>
      </w:r>
    </w:p>
  </w:endnote>
  <w:endnote w:type="continuationSeparator" w:id="0">
    <w:p w14:paraId="0737BD8E" w14:textId="77777777" w:rsidR="004149D5" w:rsidRDefault="0041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AEC2" w14:textId="77777777" w:rsidR="00557FDD" w:rsidRDefault="007B657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106AEC3" wp14:editId="1797A234">
              <wp:simplePos x="0" y="0"/>
              <wp:positionH relativeFrom="page">
                <wp:posOffset>2324100</wp:posOffset>
              </wp:positionH>
              <wp:positionV relativeFrom="page">
                <wp:posOffset>9410699</wp:posOffset>
              </wp:positionV>
              <wp:extent cx="4295775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577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06AEC7" w14:textId="38F66F7B" w:rsidR="00557FDD" w:rsidRDefault="00AF2410">
                          <w:pPr>
                            <w:spacing w:before="13"/>
                            <w:ind w:left="20"/>
                          </w:pPr>
                          <w:r w:rsidRPr="00AF2410">
                            <w:rPr>
                              <w:color w:val="1F74B0"/>
                            </w:rPr>
                            <w:t>Canada's #1 Moving Company | Stress-Free Moving 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6AEC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3pt;margin-top:741pt;width:338.25pt;height:13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" filled="f" stroked="f">
              <v:textbox inset="0,0,0,0">
                <w:txbxContent>
                  <w:p w14:paraId="3106AEC7" w14:textId="38F66F7B" w:rsidR="00557FDD" w:rsidRDefault="00AF2410">
                    <w:pPr>
                      <w:spacing w:before="13"/>
                      <w:ind w:left="20"/>
                    </w:pPr>
                    <w:r w:rsidRPr="00AF2410">
                      <w:rPr>
                        <w:color w:val="1F74B0"/>
                      </w:rPr>
                      <w:t>Canada's #1 Moving Company | Stress-Free Moving 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106AEC5" wp14:editId="3106AEC6">
              <wp:simplePos x="0" y="0"/>
              <wp:positionH relativeFrom="page">
                <wp:posOffset>6737095</wp:posOffset>
              </wp:positionH>
              <wp:positionV relativeFrom="page">
                <wp:posOffset>9410030</wp:posOffset>
              </wp:positionV>
              <wp:extent cx="16002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06AEC8" w14:textId="77777777" w:rsidR="00557FDD" w:rsidRDefault="007B657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06AEC5" id="Textbox 2" o:spid="_x0000_s1027" type="#_x0000_t202" style="position:absolute;margin-left:530.5pt;margin-top:740.95pt;width:12.6pt;height:13.2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" filled="f" stroked="f">
              <v:textbox inset="0,0,0,0">
                <w:txbxContent>
                  <w:p w14:paraId="3106AEC8" w14:textId="77777777" w:rsidR="00557FDD" w:rsidRDefault="007B657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DF6A0" w14:textId="77777777" w:rsidR="004149D5" w:rsidRDefault="004149D5">
      <w:r>
        <w:separator/>
      </w:r>
    </w:p>
  </w:footnote>
  <w:footnote w:type="continuationSeparator" w:id="0">
    <w:p w14:paraId="33CB20DA" w14:textId="77777777" w:rsidR="004149D5" w:rsidRDefault="00414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3F524" w14:textId="3BB2BE74" w:rsidR="009C5A54" w:rsidRDefault="009C5A54" w:rsidP="009C5A54">
    <w:pPr>
      <w:pStyle w:val="Header"/>
      <w:jc w:val="center"/>
    </w:pPr>
  </w:p>
  <w:p w14:paraId="78507C44" w14:textId="7DA9548A" w:rsidR="009C5A54" w:rsidRDefault="009C5A54" w:rsidP="009C5A54">
    <w:pPr>
      <w:pStyle w:val="Header"/>
      <w:jc w:val="center"/>
    </w:pPr>
    <w:r>
      <w:rPr>
        <w:noProof/>
      </w:rPr>
      <w:drawing>
        <wp:inline distT="0" distB="0" distL="0" distR="0" wp14:anchorId="641D393A" wp14:editId="50295317">
          <wp:extent cx="1400175" cy="527554"/>
          <wp:effectExtent l="0" t="0" r="0" b="6350"/>
          <wp:docPr id="304635508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635508" name="Picture 1" descr="A logo of a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67" t="32983" r="15705" b="34034"/>
                  <a:stretch/>
                </pic:blipFill>
                <pic:spPr bwMode="auto">
                  <a:xfrm>
                    <a:off x="0" y="0"/>
                    <a:ext cx="1432881" cy="539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50841"/>
    <w:multiLevelType w:val="hybridMultilevel"/>
    <w:tmpl w:val="C2780756"/>
    <w:lvl w:ilvl="0" w:tplc="DA38474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92E9082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2FE4AA3C">
      <w:numFmt w:val="bullet"/>
      <w:lvlText w:val="•"/>
      <w:lvlJc w:val="left"/>
      <w:pPr>
        <w:ind w:left="2010" w:hanging="361"/>
      </w:pPr>
      <w:rPr>
        <w:rFonts w:hint="default"/>
        <w:lang w:val="en-US" w:eastAsia="en-US" w:bidi="ar-SA"/>
      </w:rPr>
    </w:lvl>
    <w:lvl w:ilvl="3" w:tplc="52A85416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ar-SA"/>
      </w:rPr>
    </w:lvl>
    <w:lvl w:ilvl="4" w:tplc="2C00845E">
      <w:numFmt w:val="bullet"/>
      <w:lvlText w:val="•"/>
      <w:lvlJc w:val="left"/>
      <w:pPr>
        <w:ind w:left="3541" w:hanging="361"/>
      </w:pPr>
      <w:rPr>
        <w:rFonts w:hint="default"/>
        <w:lang w:val="en-US" w:eastAsia="en-US" w:bidi="ar-SA"/>
      </w:rPr>
    </w:lvl>
    <w:lvl w:ilvl="5" w:tplc="B20288BC">
      <w:numFmt w:val="bullet"/>
      <w:lvlText w:val="•"/>
      <w:lvlJc w:val="left"/>
      <w:pPr>
        <w:ind w:left="4306" w:hanging="361"/>
      </w:pPr>
      <w:rPr>
        <w:rFonts w:hint="default"/>
        <w:lang w:val="en-US" w:eastAsia="en-US" w:bidi="ar-SA"/>
      </w:rPr>
    </w:lvl>
    <w:lvl w:ilvl="6" w:tplc="303E0A8C">
      <w:numFmt w:val="bullet"/>
      <w:lvlText w:val="•"/>
      <w:lvlJc w:val="left"/>
      <w:pPr>
        <w:ind w:left="5071" w:hanging="361"/>
      </w:pPr>
      <w:rPr>
        <w:rFonts w:hint="default"/>
        <w:lang w:val="en-US" w:eastAsia="en-US" w:bidi="ar-SA"/>
      </w:rPr>
    </w:lvl>
    <w:lvl w:ilvl="7" w:tplc="0906A7CA">
      <w:numFmt w:val="bullet"/>
      <w:lvlText w:val="•"/>
      <w:lvlJc w:val="left"/>
      <w:pPr>
        <w:ind w:left="5837" w:hanging="361"/>
      </w:pPr>
      <w:rPr>
        <w:rFonts w:hint="default"/>
        <w:lang w:val="en-US" w:eastAsia="en-US" w:bidi="ar-SA"/>
      </w:rPr>
    </w:lvl>
    <w:lvl w:ilvl="8" w:tplc="A43AB8A6">
      <w:numFmt w:val="bullet"/>
      <w:lvlText w:val="•"/>
      <w:lvlJc w:val="left"/>
      <w:pPr>
        <w:ind w:left="660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AA26ABA"/>
    <w:multiLevelType w:val="multilevel"/>
    <w:tmpl w:val="4F3E71F6"/>
    <w:lvl w:ilvl="0">
      <w:start w:val="1"/>
      <w:numFmt w:val="decimal"/>
      <w:lvlText w:val="%1."/>
      <w:lvlJc w:val="left"/>
      <w:pPr>
        <w:ind w:left="821" w:hanging="721"/>
        <w:jc w:val="left"/>
      </w:pPr>
      <w:rPr>
        <w:rFonts w:ascii="Arial" w:eastAsia="Arial" w:hAnsi="Arial" w:cs="Arial" w:hint="default"/>
        <w:b/>
        <w:bCs/>
        <w:i w:val="0"/>
        <w:iCs w:val="0"/>
        <w:color w:val="006FC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  <w:jc w:val="left"/>
      </w:pPr>
      <w:rPr>
        <w:rFonts w:hint="default"/>
        <w:spacing w:val="-2"/>
        <w:w w:val="99"/>
        <w:lang w:val="en-US" w:eastAsia="en-US" w:bidi="ar-SA"/>
      </w:rPr>
    </w:lvl>
    <w:lvl w:ilvl="2">
      <w:numFmt w:val="bullet"/>
      <w:lvlText w:val=""/>
      <w:lvlJc w:val="left"/>
      <w:pPr>
        <w:ind w:left="461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80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4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0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1C0E7A56"/>
    <w:multiLevelType w:val="hybridMultilevel"/>
    <w:tmpl w:val="F06AA402"/>
    <w:lvl w:ilvl="0" w:tplc="6A36FB4C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5703D66">
      <w:numFmt w:val="bullet"/>
      <w:lvlText w:val="•"/>
      <w:lvlJc w:val="left"/>
      <w:pPr>
        <w:ind w:left="1304" w:hanging="361"/>
      </w:pPr>
      <w:rPr>
        <w:rFonts w:hint="default"/>
        <w:lang w:val="en-US" w:eastAsia="en-US" w:bidi="ar-SA"/>
      </w:rPr>
    </w:lvl>
    <w:lvl w:ilvl="2" w:tplc="DA4C4724">
      <w:numFmt w:val="bullet"/>
      <w:lvlText w:val="•"/>
      <w:lvlJc w:val="left"/>
      <w:pPr>
        <w:ind w:left="2068" w:hanging="361"/>
      </w:pPr>
      <w:rPr>
        <w:rFonts w:hint="default"/>
        <w:lang w:val="en-US" w:eastAsia="en-US" w:bidi="ar-SA"/>
      </w:rPr>
    </w:lvl>
    <w:lvl w:ilvl="3" w:tplc="B4ACDB20">
      <w:numFmt w:val="bullet"/>
      <w:lvlText w:val="•"/>
      <w:lvlJc w:val="left"/>
      <w:pPr>
        <w:ind w:left="2833" w:hanging="361"/>
      </w:pPr>
      <w:rPr>
        <w:rFonts w:hint="default"/>
        <w:lang w:val="en-US" w:eastAsia="en-US" w:bidi="ar-SA"/>
      </w:rPr>
    </w:lvl>
    <w:lvl w:ilvl="4" w:tplc="DFD6BBBC"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5" w:tplc="CF966192">
      <w:numFmt w:val="bullet"/>
      <w:lvlText w:val="•"/>
      <w:lvlJc w:val="left"/>
      <w:pPr>
        <w:ind w:left="4362" w:hanging="361"/>
      </w:pPr>
      <w:rPr>
        <w:rFonts w:hint="default"/>
        <w:lang w:val="en-US" w:eastAsia="en-US" w:bidi="ar-SA"/>
      </w:rPr>
    </w:lvl>
    <w:lvl w:ilvl="6" w:tplc="7AB26A28">
      <w:numFmt w:val="bullet"/>
      <w:lvlText w:val="•"/>
      <w:lvlJc w:val="left"/>
      <w:pPr>
        <w:ind w:left="5126" w:hanging="361"/>
      </w:pPr>
      <w:rPr>
        <w:rFonts w:hint="default"/>
        <w:lang w:val="en-US" w:eastAsia="en-US" w:bidi="ar-SA"/>
      </w:rPr>
    </w:lvl>
    <w:lvl w:ilvl="7" w:tplc="201C14CA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8" w:tplc="CC68537C">
      <w:numFmt w:val="bullet"/>
      <w:lvlText w:val="•"/>
      <w:lvlJc w:val="left"/>
      <w:pPr>
        <w:ind w:left="665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C663578"/>
    <w:multiLevelType w:val="hybridMultilevel"/>
    <w:tmpl w:val="0D0C06E8"/>
    <w:lvl w:ilvl="0" w:tplc="74C66C42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52AD6DA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06FC5BA0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3" w:tplc="8E8C2948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0B481A9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5" w:tplc="DED42ECA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6" w:tplc="780A79FC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7" w:tplc="5A54CD7A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8" w:tplc="664E1E62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3C01A6B"/>
    <w:multiLevelType w:val="hybridMultilevel"/>
    <w:tmpl w:val="4FC21704"/>
    <w:lvl w:ilvl="0" w:tplc="3B72D08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FA43A4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63C01C3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71184646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3BC41FF6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7AC8E260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0890E270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6F62833E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47EC763C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A8375C3"/>
    <w:multiLevelType w:val="hybridMultilevel"/>
    <w:tmpl w:val="2BE08A64"/>
    <w:lvl w:ilvl="0" w:tplc="B6B6FA3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0B8BEB8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0C403824">
      <w:numFmt w:val="bullet"/>
      <w:lvlText w:val="•"/>
      <w:lvlJc w:val="left"/>
      <w:pPr>
        <w:ind w:left="2010" w:hanging="361"/>
      </w:pPr>
      <w:rPr>
        <w:rFonts w:hint="default"/>
        <w:lang w:val="en-US" w:eastAsia="en-US" w:bidi="ar-SA"/>
      </w:rPr>
    </w:lvl>
    <w:lvl w:ilvl="3" w:tplc="1B109D46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ar-SA"/>
      </w:rPr>
    </w:lvl>
    <w:lvl w:ilvl="4" w:tplc="14AA362C">
      <w:numFmt w:val="bullet"/>
      <w:lvlText w:val="•"/>
      <w:lvlJc w:val="left"/>
      <w:pPr>
        <w:ind w:left="3541" w:hanging="361"/>
      </w:pPr>
      <w:rPr>
        <w:rFonts w:hint="default"/>
        <w:lang w:val="en-US" w:eastAsia="en-US" w:bidi="ar-SA"/>
      </w:rPr>
    </w:lvl>
    <w:lvl w:ilvl="5" w:tplc="A8EA885A">
      <w:numFmt w:val="bullet"/>
      <w:lvlText w:val="•"/>
      <w:lvlJc w:val="left"/>
      <w:pPr>
        <w:ind w:left="4306" w:hanging="361"/>
      </w:pPr>
      <w:rPr>
        <w:rFonts w:hint="default"/>
        <w:lang w:val="en-US" w:eastAsia="en-US" w:bidi="ar-SA"/>
      </w:rPr>
    </w:lvl>
    <w:lvl w:ilvl="6" w:tplc="6F3A7B0E">
      <w:numFmt w:val="bullet"/>
      <w:lvlText w:val="•"/>
      <w:lvlJc w:val="left"/>
      <w:pPr>
        <w:ind w:left="5071" w:hanging="361"/>
      </w:pPr>
      <w:rPr>
        <w:rFonts w:hint="default"/>
        <w:lang w:val="en-US" w:eastAsia="en-US" w:bidi="ar-SA"/>
      </w:rPr>
    </w:lvl>
    <w:lvl w:ilvl="7" w:tplc="6D2EFE98">
      <w:numFmt w:val="bullet"/>
      <w:lvlText w:val="•"/>
      <w:lvlJc w:val="left"/>
      <w:pPr>
        <w:ind w:left="5837" w:hanging="361"/>
      </w:pPr>
      <w:rPr>
        <w:rFonts w:hint="default"/>
        <w:lang w:val="en-US" w:eastAsia="en-US" w:bidi="ar-SA"/>
      </w:rPr>
    </w:lvl>
    <w:lvl w:ilvl="8" w:tplc="BD4CC0A6">
      <w:numFmt w:val="bullet"/>
      <w:lvlText w:val="•"/>
      <w:lvlJc w:val="left"/>
      <w:pPr>
        <w:ind w:left="660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6D81A36"/>
    <w:multiLevelType w:val="hybridMultilevel"/>
    <w:tmpl w:val="9A2C10E0"/>
    <w:lvl w:ilvl="0" w:tplc="E7C88FC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0FCADA0">
      <w:numFmt w:val="bullet"/>
      <w:lvlText w:val="•"/>
      <w:lvlJc w:val="left"/>
      <w:pPr>
        <w:ind w:left="1247" w:hanging="361"/>
      </w:pPr>
      <w:rPr>
        <w:rFonts w:hint="default"/>
        <w:lang w:val="en-US" w:eastAsia="en-US" w:bidi="ar-SA"/>
      </w:rPr>
    </w:lvl>
    <w:lvl w:ilvl="2" w:tplc="5F56BD62">
      <w:numFmt w:val="bullet"/>
      <w:lvlText w:val="•"/>
      <w:lvlJc w:val="left"/>
      <w:pPr>
        <w:ind w:left="2014" w:hanging="361"/>
      </w:pPr>
      <w:rPr>
        <w:rFonts w:hint="default"/>
        <w:lang w:val="en-US" w:eastAsia="en-US" w:bidi="ar-SA"/>
      </w:rPr>
    </w:lvl>
    <w:lvl w:ilvl="3" w:tplc="EAB23F9C">
      <w:numFmt w:val="bullet"/>
      <w:lvlText w:val="•"/>
      <w:lvlJc w:val="left"/>
      <w:pPr>
        <w:ind w:left="2781" w:hanging="361"/>
      </w:pPr>
      <w:rPr>
        <w:rFonts w:hint="default"/>
        <w:lang w:val="en-US" w:eastAsia="en-US" w:bidi="ar-SA"/>
      </w:rPr>
    </w:lvl>
    <w:lvl w:ilvl="4" w:tplc="C484B332">
      <w:numFmt w:val="bullet"/>
      <w:lvlText w:val="•"/>
      <w:lvlJc w:val="left"/>
      <w:pPr>
        <w:ind w:left="3549" w:hanging="361"/>
      </w:pPr>
      <w:rPr>
        <w:rFonts w:hint="default"/>
        <w:lang w:val="en-US" w:eastAsia="en-US" w:bidi="ar-SA"/>
      </w:rPr>
    </w:lvl>
    <w:lvl w:ilvl="5" w:tplc="36D26004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  <w:lvl w:ilvl="6" w:tplc="ED569D92">
      <w:numFmt w:val="bullet"/>
      <w:lvlText w:val="•"/>
      <w:lvlJc w:val="left"/>
      <w:pPr>
        <w:ind w:left="5083" w:hanging="361"/>
      </w:pPr>
      <w:rPr>
        <w:rFonts w:hint="default"/>
        <w:lang w:val="en-US" w:eastAsia="en-US" w:bidi="ar-SA"/>
      </w:rPr>
    </w:lvl>
    <w:lvl w:ilvl="7" w:tplc="6F22FBA4">
      <w:numFmt w:val="bullet"/>
      <w:lvlText w:val="•"/>
      <w:lvlJc w:val="left"/>
      <w:pPr>
        <w:ind w:left="5851" w:hanging="361"/>
      </w:pPr>
      <w:rPr>
        <w:rFonts w:hint="default"/>
        <w:lang w:val="en-US" w:eastAsia="en-US" w:bidi="ar-SA"/>
      </w:rPr>
    </w:lvl>
    <w:lvl w:ilvl="8" w:tplc="6F3A94C6">
      <w:numFmt w:val="bullet"/>
      <w:lvlText w:val="•"/>
      <w:lvlJc w:val="left"/>
      <w:pPr>
        <w:ind w:left="661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BDB54E7"/>
    <w:multiLevelType w:val="hybridMultilevel"/>
    <w:tmpl w:val="CAEA1F9C"/>
    <w:lvl w:ilvl="0" w:tplc="1D56B16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8728E24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7FDECE7E">
      <w:numFmt w:val="bullet"/>
      <w:lvlText w:val="•"/>
      <w:lvlJc w:val="left"/>
      <w:pPr>
        <w:ind w:left="2010" w:hanging="361"/>
      </w:pPr>
      <w:rPr>
        <w:rFonts w:hint="default"/>
        <w:lang w:val="en-US" w:eastAsia="en-US" w:bidi="ar-SA"/>
      </w:rPr>
    </w:lvl>
    <w:lvl w:ilvl="3" w:tplc="5A8ADDDA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ar-SA"/>
      </w:rPr>
    </w:lvl>
    <w:lvl w:ilvl="4" w:tplc="779E523C">
      <w:numFmt w:val="bullet"/>
      <w:lvlText w:val="•"/>
      <w:lvlJc w:val="left"/>
      <w:pPr>
        <w:ind w:left="3541" w:hanging="361"/>
      </w:pPr>
      <w:rPr>
        <w:rFonts w:hint="default"/>
        <w:lang w:val="en-US" w:eastAsia="en-US" w:bidi="ar-SA"/>
      </w:rPr>
    </w:lvl>
    <w:lvl w:ilvl="5" w:tplc="42DC7650">
      <w:numFmt w:val="bullet"/>
      <w:lvlText w:val="•"/>
      <w:lvlJc w:val="left"/>
      <w:pPr>
        <w:ind w:left="4306" w:hanging="361"/>
      </w:pPr>
      <w:rPr>
        <w:rFonts w:hint="default"/>
        <w:lang w:val="en-US" w:eastAsia="en-US" w:bidi="ar-SA"/>
      </w:rPr>
    </w:lvl>
    <w:lvl w:ilvl="6" w:tplc="406CD36A">
      <w:numFmt w:val="bullet"/>
      <w:lvlText w:val="•"/>
      <w:lvlJc w:val="left"/>
      <w:pPr>
        <w:ind w:left="5071" w:hanging="361"/>
      </w:pPr>
      <w:rPr>
        <w:rFonts w:hint="default"/>
        <w:lang w:val="en-US" w:eastAsia="en-US" w:bidi="ar-SA"/>
      </w:rPr>
    </w:lvl>
    <w:lvl w:ilvl="7" w:tplc="05165D08">
      <w:numFmt w:val="bullet"/>
      <w:lvlText w:val="•"/>
      <w:lvlJc w:val="left"/>
      <w:pPr>
        <w:ind w:left="5837" w:hanging="361"/>
      </w:pPr>
      <w:rPr>
        <w:rFonts w:hint="default"/>
        <w:lang w:val="en-US" w:eastAsia="en-US" w:bidi="ar-SA"/>
      </w:rPr>
    </w:lvl>
    <w:lvl w:ilvl="8" w:tplc="6A9E9550">
      <w:numFmt w:val="bullet"/>
      <w:lvlText w:val="•"/>
      <w:lvlJc w:val="left"/>
      <w:pPr>
        <w:ind w:left="6602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5B25E07"/>
    <w:multiLevelType w:val="hybridMultilevel"/>
    <w:tmpl w:val="D78C985C"/>
    <w:lvl w:ilvl="0" w:tplc="8C3EAF0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AEC2C64">
      <w:numFmt w:val="bullet"/>
      <w:lvlText w:val="•"/>
      <w:lvlJc w:val="left"/>
      <w:pPr>
        <w:ind w:left="1220" w:hanging="361"/>
      </w:pPr>
      <w:rPr>
        <w:rFonts w:hint="default"/>
        <w:lang w:val="en-US" w:eastAsia="en-US" w:bidi="ar-SA"/>
      </w:rPr>
    </w:lvl>
    <w:lvl w:ilvl="2" w:tplc="8662F178">
      <w:numFmt w:val="bullet"/>
      <w:lvlText w:val="•"/>
      <w:lvlJc w:val="left"/>
      <w:pPr>
        <w:ind w:left="1960" w:hanging="361"/>
      </w:pPr>
      <w:rPr>
        <w:rFonts w:hint="default"/>
        <w:lang w:val="en-US" w:eastAsia="en-US" w:bidi="ar-SA"/>
      </w:rPr>
    </w:lvl>
    <w:lvl w:ilvl="3" w:tplc="44D02E98"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4" w:tplc="0AD4D620">
      <w:numFmt w:val="bullet"/>
      <w:lvlText w:val="•"/>
      <w:lvlJc w:val="left"/>
      <w:pPr>
        <w:ind w:left="3441" w:hanging="361"/>
      </w:pPr>
      <w:rPr>
        <w:rFonts w:hint="default"/>
        <w:lang w:val="en-US" w:eastAsia="en-US" w:bidi="ar-SA"/>
      </w:rPr>
    </w:lvl>
    <w:lvl w:ilvl="5" w:tplc="4C42D1FA">
      <w:numFmt w:val="bullet"/>
      <w:lvlText w:val="•"/>
      <w:lvlJc w:val="left"/>
      <w:pPr>
        <w:ind w:left="4181" w:hanging="361"/>
      </w:pPr>
      <w:rPr>
        <w:rFonts w:hint="default"/>
        <w:lang w:val="en-US" w:eastAsia="en-US" w:bidi="ar-SA"/>
      </w:rPr>
    </w:lvl>
    <w:lvl w:ilvl="6" w:tplc="DF80DC14">
      <w:numFmt w:val="bullet"/>
      <w:lvlText w:val="•"/>
      <w:lvlJc w:val="left"/>
      <w:pPr>
        <w:ind w:left="4921" w:hanging="361"/>
      </w:pPr>
      <w:rPr>
        <w:rFonts w:hint="default"/>
        <w:lang w:val="en-US" w:eastAsia="en-US" w:bidi="ar-SA"/>
      </w:rPr>
    </w:lvl>
    <w:lvl w:ilvl="7" w:tplc="66AA05FA">
      <w:numFmt w:val="bullet"/>
      <w:lvlText w:val="•"/>
      <w:lvlJc w:val="left"/>
      <w:pPr>
        <w:ind w:left="5662" w:hanging="361"/>
      </w:pPr>
      <w:rPr>
        <w:rFonts w:hint="default"/>
        <w:lang w:val="en-US" w:eastAsia="en-US" w:bidi="ar-SA"/>
      </w:rPr>
    </w:lvl>
    <w:lvl w:ilvl="8" w:tplc="B0BA7D20">
      <w:numFmt w:val="bullet"/>
      <w:lvlText w:val="•"/>
      <w:lvlJc w:val="left"/>
      <w:pPr>
        <w:ind w:left="6402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93645EC"/>
    <w:multiLevelType w:val="hybridMultilevel"/>
    <w:tmpl w:val="7F788E18"/>
    <w:lvl w:ilvl="0" w:tplc="AFA28644">
      <w:numFmt w:val="bullet"/>
      <w:lvlText w:val=""/>
      <w:lvlJc w:val="left"/>
      <w:pPr>
        <w:ind w:left="4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50365E">
      <w:numFmt w:val="bullet"/>
      <w:lvlText w:val="•"/>
      <w:lvlJc w:val="left"/>
      <w:pPr>
        <w:ind w:left="1378" w:hanging="361"/>
      </w:pPr>
      <w:rPr>
        <w:rFonts w:hint="default"/>
        <w:lang w:val="en-US" w:eastAsia="en-US" w:bidi="ar-SA"/>
      </w:rPr>
    </w:lvl>
    <w:lvl w:ilvl="2" w:tplc="FAD0AC7E">
      <w:numFmt w:val="bullet"/>
      <w:lvlText w:val="•"/>
      <w:lvlJc w:val="left"/>
      <w:pPr>
        <w:ind w:left="2296" w:hanging="361"/>
      </w:pPr>
      <w:rPr>
        <w:rFonts w:hint="default"/>
        <w:lang w:val="en-US" w:eastAsia="en-US" w:bidi="ar-SA"/>
      </w:rPr>
    </w:lvl>
    <w:lvl w:ilvl="3" w:tplc="00040440">
      <w:numFmt w:val="bullet"/>
      <w:lvlText w:val="•"/>
      <w:lvlJc w:val="left"/>
      <w:pPr>
        <w:ind w:left="3214" w:hanging="361"/>
      </w:pPr>
      <w:rPr>
        <w:rFonts w:hint="default"/>
        <w:lang w:val="en-US" w:eastAsia="en-US" w:bidi="ar-SA"/>
      </w:rPr>
    </w:lvl>
    <w:lvl w:ilvl="4" w:tplc="63E49ADA">
      <w:numFmt w:val="bullet"/>
      <w:lvlText w:val="•"/>
      <w:lvlJc w:val="left"/>
      <w:pPr>
        <w:ind w:left="4132" w:hanging="361"/>
      </w:pPr>
      <w:rPr>
        <w:rFonts w:hint="default"/>
        <w:lang w:val="en-US" w:eastAsia="en-US" w:bidi="ar-SA"/>
      </w:rPr>
    </w:lvl>
    <w:lvl w:ilvl="5" w:tplc="49244E08">
      <w:numFmt w:val="bullet"/>
      <w:lvlText w:val="•"/>
      <w:lvlJc w:val="left"/>
      <w:pPr>
        <w:ind w:left="5050" w:hanging="361"/>
      </w:pPr>
      <w:rPr>
        <w:rFonts w:hint="default"/>
        <w:lang w:val="en-US" w:eastAsia="en-US" w:bidi="ar-SA"/>
      </w:rPr>
    </w:lvl>
    <w:lvl w:ilvl="6" w:tplc="FBD6F3BA">
      <w:numFmt w:val="bullet"/>
      <w:lvlText w:val="•"/>
      <w:lvlJc w:val="left"/>
      <w:pPr>
        <w:ind w:left="5968" w:hanging="361"/>
      </w:pPr>
      <w:rPr>
        <w:rFonts w:hint="default"/>
        <w:lang w:val="en-US" w:eastAsia="en-US" w:bidi="ar-SA"/>
      </w:rPr>
    </w:lvl>
    <w:lvl w:ilvl="7" w:tplc="AF721570">
      <w:numFmt w:val="bullet"/>
      <w:lvlText w:val="•"/>
      <w:lvlJc w:val="left"/>
      <w:pPr>
        <w:ind w:left="6886" w:hanging="361"/>
      </w:pPr>
      <w:rPr>
        <w:rFonts w:hint="default"/>
        <w:lang w:val="en-US" w:eastAsia="en-US" w:bidi="ar-SA"/>
      </w:rPr>
    </w:lvl>
    <w:lvl w:ilvl="8" w:tplc="E9389C90">
      <w:numFmt w:val="bullet"/>
      <w:lvlText w:val="•"/>
      <w:lvlJc w:val="left"/>
      <w:pPr>
        <w:ind w:left="780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CC07B4D"/>
    <w:multiLevelType w:val="hybridMultilevel"/>
    <w:tmpl w:val="362202F4"/>
    <w:lvl w:ilvl="0" w:tplc="B4EA109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AE0CA40">
      <w:numFmt w:val="bullet"/>
      <w:lvlText w:val="•"/>
      <w:lvlJc w:val="left"/>
      <w:pPr>
        <w:ind w:left="1251" w:hanging="361"/>
      </w:pPr>
      <w:rPr>
        <w:rFonts w:hint="default"/>
        <w:lang w:val="en-US" w:eastAsia="en-US" w:bidi="ar-SA"/>
      </w:rPr>
    </w:lvl>
    <w:lvl w:ilvl="2" w:tplc="747C1E7C">
      <w:numFmt w:val="bullet"/>
      <w:lvlText w:val="•"/>
      <w:lvlJc w:val="left"/>
      <w:pPr>
        <w:ind w:left="2023" w:hanging="361"/>
      </w:pPr>
      <w:rPr>
        <w:rFonts w:hint="default"/>
        <w:lang w:val="en-US" w:eastAsia="en-US" w:bidi="ar-SA"/>
      </w:rPr>
    </w:lvl>
    <w:lvl w:ilvl="3" w:tplc="FB34A450">
      <w:numFmt w:val="bullet"/>
      <w:lvlText w:val="•"/>
      <w:lvlJc w:val="left"/>
      <w:pPr>
        <w:ind w:left="2795" w:hanging="361"/>
      </w:pPr>
      <w:rPr>
        <w:rFonts w:hint="default"/>
        <w:lang w:val="en-US" w:eastAsia="en-US" w:bidi="ar-SA"/>
      </w:rPr>
    </w:lvl>
    <w:lvl w:ilvl="4" w:tplc="0382CB24">
      <w:numFmt w:val="bullet"/>
      <w:lvlText w:val="•"/>
      <w:lvlJc w:val="left"/>
      <w:pPr>
        <w:ind w:left="3567" w:hanging="361"/>
      </w:pPr>
      <w:rPr>
        <w:rFonts w:hint="default"/>
        <w:lang w:val="en-US" w:eastAsia="en-US" w:bidi="ar-SA"/>
      </w:rPr>
    </w:lvl>
    <w:lvl w:ilvl="5" w:tplc="A3F45B54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6" w:tplc="16F88AAC">
      <w:numFmt w:val="bullet"/>
      <w:lvlText w:val="•"/>
      <w:lvlJc w:val="left"/>
      <w:pPr>
        <w:ind w:left="5111" w:hanging="361"/>
      </w:pPr>
      <w:rPr>
        <w:rFonts w:hint="default"/>
        <w:lang w:val="en-US" w:eastAsia="en-US" w:bidi="ar-SA"/>
      </w:rPr>
    </w:lvl>
    <w:lvl w:ilvl="7" w:tplc="5FDCEEA0">
      <w:numFmt w:val="bullet"/>
      <w:lvlText w:val="•"/>
      <w:lvlJc w:val="left"/>
      <w:pPr>
        <w:ind w:left="5883" w:hanging="361"/>
      </w:pPr>
      <w:rPr>
        <w:rFonts w:hint="default"/>
        <w:lang w:val="en-US" w:eastAsia="en-US" w:bidi="ar-SA"/>
      </w:rPr>
    </w:lvl>
    <w:lvl w:ilvl="8" w:tplc="38D806C6">
      <w:numFmt w:val="bullet"/>
      <w:lvlText w:val="•"/>
      <w:lvlJc w:val="left"/>
      <w:pPr>
        <w:ind w:left="6655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0F84893"/>
    <w:multiLevelType w:val="hybridMultilevel"/>
    <w:tmpl w:val="F0BCF3CA"/>
    <w:lvl w:ilvl="0" w:tplc="1E6441B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BD693E8">
      <w:numFmt w:val="bullet"/>
      <w:lvlText w:val="•"/>
      <w:lvlJc w:val="left"/>
      <w:pPr>
        <w:ind w:left="1251" w:hanging="361"/>
      </w:pPr>
      <w:rPr>
        <w:rFonts w:hint="default"/>
        <w:lang w:val="en-US" w:eastAsia="en-US" w:bidi="ar-SA"/>
      </w:rPr>
    </w:lvl>
    <w:lvl w:ilvl="2" w:tplc="CB922356">
      <w:numFmt w:val="bullet"/>
      <w:lvlText w:val="•"/>
      <w:lvlJc w:val="left"/>
      <w:pPr>
        <w:ind w:left="2023" w:hanging="361"/>
      </w:pPr>
      <w:rPr>
        <w:rFonts w:hint="default"/>
        <w:lang w:val="en-US" w:eastAsia="en-US" w:bidi="ar-SA"/>
      </w:rPr>
    </w:lvl>
    <w:lvl w:ilvl="3" w:tplc="0BA4ECAA">
      <w:numFmt w:val="bullet"/>
      <w:lvlText w:val="•"/>
      <w:lvlJc w:val="left"/>
      <w:pPr>
        <w:ind w:left="2795" w:hanging="361"/>
      </w:pPr>
      <w:rPr>
        <w:rFonts w:hint="default"/>
        <w:lang w:val="en-US" w:eastAsia="en-US" w:bidi="ar-SA"/>
      </w:rPr>
    </w:lvl>
    <w:lvl w:ilvl="4" w:tplc="FB9A0E3E">
      <w:numFmt w:val="bullet"/>
      <w:lvlText w:val="•"/>
      <w:lvlJc w:val="left"/>
      <w:pPr>
        <w:ind w:left="3567" w:hanging="361"/>
      </w:pPr>
      <w:rPr>
        <w:rFonts w:hint="default"/>
        <w:lang w:val="en-US" w:eastAsia="en-US" w:bidi="ar-SA"/>
      </w:rPr>
    </w:lvl>
    <w:lvl w:ilvl="5" w:tplc="D390B734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6" w:tplc="B7C8FC58">
      <w:numFmt w:val="bullet"/>
      <w:lvlText w:val="•"/>
      <w:lvlJc w:val="left"/>
      <w:pPr>
        <w:ind w:left="5111" w:hanging="361"/>
      </w:pPr>
      <w:rPr>
        <w:rFonts w:hint="default"/>
        <w:lang w:val="en-US" w:eastAsia="en-US" w:bidi="ar-SA"/>
      </w:rPr>
    </w:lvl>
    <w:lvl w:ilvl="7" w:tplc="88A6ACBE">
      <w:numFmt w:val="bullet"/>
      <w:lvlText w:val="•"/>
      <w:lvlJc w:val="left"/>
      <w:pPr>
        <w:ind w:left="5883" w:hanging="361"/>
      </w:pPr>
      <w:rPr>
        <w:rFonts w:hint="default"/>
        <w:lang w:val="en-US" w:eastAsia="en-US" w:bidi="ar-SA"/>
      </w:rPr>
    </w:lvl>
    <w:lvl w:ilvl="8" w:tplc="63AAF0B6">
      <w:numFmt w:val="bullet"/>
      <w:lvlText w:val="•"/>
      <w:lvlJc w:val="left"/>
      <w:pPr>
        <w:ind w:left="6655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7880D27"/>
    <w:multiLevelType w:val="hybridMultilevel"/>
    <w:tmpl w:val="A304596E"/>
    <w:lvl w:ilvl="0" w:tplc="557ABE9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5C4B1B4">
      <w:numFmt w:val="bullet"/>
      <w:lvlText w:val="•"/>
      <w:lvlJc w:val="left"/>
      <w:pPr>
        <w:ind w:left="1220" w:hanging="361"/>
      </w:pPr>
      <w:rPr>
        <w:rFonts w:hint="default"/>
        <w:lang w:val="en-US" w:eastAsia="en-US" w:bidi="ar-SA"/>
      </w:rPr>
    </w:lvl>
    <w:lvl w:ilvl="2" w:tplc="BA42F08C">
      <w:numFmt w:val="bullet"/>
      <w:lvlText w:val="•"/>
      <w:lvlJc w:val="left"/>
      <w:pPr>
        <w:ind w:left="1960" w:hanging="361"/>
      </w:pPr>
      <w:rPr>
        <w:rFonts w:hint="default"/>
        <w:lang w:val="en-US" w:eastAsia="en-US" w:bidi="ar-SA"/>
      </w:rPr>
    </w:lvl>
    <w:lvl w:ilvl="3" w:tplc="C61A7050"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4" w:tplc="481E1E2A">
      <w:numFmt w:val="bullet"/>
      <w:lvlText w:val="•"/>
      <w:lvlJc w:val="left"/>
      <w:pPr>
        <w:ind w:left="3441" w:hanging="361"/>
      </w:pPr>
      <w:rPr>
        <w:rFonts w:hint="default"/>
        <w:lang w:val="en-US" w:eastAsia="en-US" w:bidi="ar-SA"/>
      </w:rPr>
    </w:lvl>
    <w:lvl w:ilvl="5" w:tplc="9DDC78FC">
      <w:numFmt w:val="bullet"/>
      <w:lvlText w:val="•"/>
      <w:lvlJc w:val="left"/>
      <w:pPr>
        <w:ind w:left="4181" w:hanging="361"/>
      </w:pPr>
      <w:rPr>
        <w:rFonts w:hint="default"/>
        <w:lang w:val="en-US" w:eastAsia="en-US" w:bidi="ar-SA"/>
      </w:rPr>
    </w:lvl>
    <w:lvl w:ilvl="6" w:tplc="EE84F61A">
      <w:numFmt w:val="bullet"/>
      <w:lvlText w:val="•"/>
      <w:lvlJc w:val="left"/>
      <w:pPr>
        <w:ind w:left="4921" w:hanging="361"/>
      </w:pPr>
      <w:rPr>
        <w:rFonts w:hint="default"/>
        <w:lang w:val="en-US" w:eastAsia="en-US" w:bidi="ar-SA"/>
      </w:rPr>
    </w:lvl>
    <w:lvl w:ilvl="7" w:tplc="D23A8D3E">
      <w:numFmt w:val="bullet"/>
      <w:lvlText w:val="•"/>
      <w:lvlJc w:val="left"/>
      <w:pPr>
        <w:ind w:left="5662" w:hanging="361"/>
      </w:pPr>
      <w:rPr>
        <w:rFonts w:hint="default"/>
        <w:lang w:val="en-US" w:eastAsia="en-US" w:bidi="ar-SA"/>
      </w:rPr>
    </w:lvl>
    <w:lvl w:ilvl="8" w:tplc="F49E1BA2">
      <w:numFmt w:val="bullet"/>
      <w:lvlText w:val="•"/>
      <w:lvlJc w:val="left"/>
      <w:pPr>
        <w:ind w:left="6402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684A3808"/>
    <w:multiLevelType w:val="hybridMultilevel"/>
    <w:tmpl w:val="9EB4EA18"/>
    <w:lvl w:ilvl="0" w:tplc="4100FC3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2DCE33C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4982212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6B7E4FDA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E18668D0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90906242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FA10DA1E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7360996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 w:tplc="3ADEC984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3695B01"/>
    <w:multiLevelType w:val="hybridMultilevel"/>
    <w:tmpl w:val="01706E9E"/>
    <w:lvl w:ilvl="0" w:tplc="289C368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48A2620">
      <w:numFmt w:val="bullet"/>
      <w:lvlText w:val="•"/>
      <w:lvlJc w:val="left"/>
      <w:pPr>
        <w:ind w:left="1251" w:hanging="361"/>
      </w:pPr>
      <w:rPr>
        <w:rFonts w:hint="default"/>
        <w:lang w:val="en-US" w:eastAsia="en-US" w:bidi="ar-SA"/>
      </w:rPr>
    </w:lvl>
    <w:lvl w:ilvl="2" w:tplc="07D28630">
      <w:numFmt w:val="bullet"/>
      <w:lvlText w:val="•"/>
      <w:lvlJc w:val="left"/>
      <w:pPr>
        <w:ind w:left="2023" w:hanging="361"/>
      </w:pPr>
      <w:rPr>
        <w:rFonts w:hint="default"/>
        <w:lang w:val="en-US" w:eastAsia="en-US" w:bidi="ar-SA"/>
      </w:rPr>
    </w:lvl>
    <w:lvl w:ilvl="3" w:tplc="7494B346">
      <w:numFmt w:val="bullet"/>
      <w:lvlText w:val="•"/>
      <w:lvlJc w:val="left"/>
      <w:pPr>
        <w:ind w:left="2795" w:hanging="361"/>
      </w:pPr>
      <w:rPr>
        <w:rFonts w:hint="default"/>
        <w:lang w:val="en-US" w:eastAsia="en-US" w:bidi="ar-SA"/>
      </w:rPr>
    </w:lvl>
    <w:lvl w:ilvl="4" w:tplc="395E27F6">
      <w:numFmt w:val="bullet"/>
      <w:lvlText w:val="•"/>
      <w:lvlJc w:val="left"/>
      <w:pPr>
        <w:ind w:left="3567" w:hanging="361"/>
      </w:pPr>
      <w:rPr>
        <w:rFonts w:hint="default"/>
        <w:lang w:val="en-US" w:eastAsia="en-US" w:bidi="ar-SA"/>
      </w:rPr>
    </w:lvl>
    <w:lvl w:ilvl="5" w:tplc="74C8AF84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6" w:tplc="1026FBE6">
      <w:numFmt w:val="bullet"/>
      <w:lvlText w:val="•"/>
      <w:lvlJc w:val="left"/>
      <w:pPr>
        <w:ind w:left="5111" w:hanging="361"/>
      </w:pPr>
      <w:rPr>
        <w:rFonts w:hint="default"/>
        <w:lang w:val="en-US" w:eastAsia="en-US" w:bidi="ar-SA"/>
      </w:rPr>
    </w:lvl>
    <w:lvl w:ilvl="7" w:tplc="56BE45AA">
      <w:numFmt w:val="bullet"/>
      <w:lvlText w:val="•"/>
      <w:lvlJc w:val="left"/>
      <w:pPr>
        <w:ind w:left="5883" w:hanging="361"/>
      </w:pPr>
      <w:rPr>
        <w:rFonts w:hint="default"/>
        <w:lang w:val="en-US" w:eastAsia="en-US" w:bidi="ar-SA"/>
      </w:rPr>
    </w:lvl>
    <w:lvl w:ilvl="8" w:tplc="202E0892">
      <w:numFmt w:val="bullet"/>
      <w:lvlText w:val="•"/>
      <w:lvlJc w:val="left"/>
      <w:pPr>
        <w:ind w:left="6655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CF47E62"/>
    <w:multiLevelType w:val="hybridMultilevel"/>
    <w:tmpl w:val="8A3815E0"/>
    <w:lvl w:ilvl="0" w:tplc="B2247DB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5ECC2D2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6A689A06">
      <w:numFmt w:val="bullet"/>
      <w:lvlText w:val="•"/>
      <w:lvlJc w:val="left"/>
      <w:pPr>
        <w:ind w:left="2010" w:hanging="361"/>
      </w:pPr>
      <w:rPr>
        <w:rFonts w:hint="default"/>
        <w:lang w:val="en-US" w:eastAsia="en-US" w:bidi="ar-SA"/>
      </w:rPr>
    </w:lvl>
    <w:lvl w:ilvl="3" w:tplc="3D6E0190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ar-SA"/>
      </w:rPr>
    </w:lvl>
    <w:lvl w:ilvl="4" w:tplc="4D0293C6">
      <w:numFmt w:val="bullet"/>
      <w:lvlText w:val="•"/>
      <w:lvlJc w:val="left"/>
      <w:pPr>
        <w:ind w:left="3541" w:hanging="361"/>
      </w:pPr>
      <w:rPr>
        <w:rFonts w:hint="default"/>
        <w:lang w:val="en-US" w:eastAsia="en-US" w:bidi="ar-SA"/>
      </w:rPr>
    </w:lvl>
    <w:lvl w:ilvl="5" w:tplc="B90201B8">
      <w:numFmt w:val="bullet"/>
      <w:lvlText w:val="•"/>
      <w:lvlJc w:val="left"/>
      <w:pPr>
        <w:ind w:left="4306" w:hanging="361"/>
      </w:pPr>
      <w:rPr>
        <w:rFonts w:hint="default"/>
        <w:lang w:val="en-US" w:eastAsia="en-US" w:bidi="ar-SA"/>
      </w:rPr>
    </w:lvl>
    <w:lvl w:ilvl="6" w:tplc="351037C0">
      <w:numFmt w:val="bullet"/>
      <w:lvlText w:val="•"/>
      <w:lvlJc w:val="left"/>
      <w:pPr>
        <w:ind w:left="5071" w:hanging="361"/>
      </w:pPr>
      <w:rPr>
        <w:rFonts w:hint="default"/>
        <w:lang w:val="en-US" w:eastAsia="en-US" w:bidi="ar-SA"/>
      </w:rPr>
    </w:lvl>
    <w:lvl w:ilvl="7" w:tplc="0B74A46A">
      <w:numFmt w:val="bullet"/>
      <w:lvlText w:val="•"/>
      <w:lvlJc w:val="left"/>
      <w:pPr>
        <w:ind w:left="5837" w:hanging="361"/>
      </w:pPr>
      <w:rPr>
        <w:rFonts w:hint="default"/>
        <w:lang w:val="en-US" w:eastAsia="en-US" w:bidi="ar-SA"/>
      </w:rPr>
    </w:lvl>
    <w:lvl w:ilvl="8" w:tplc="1A42DD0E">
      <w:numFmt w:val="bullet"/>
      <w:lvlText w:val="•"/>
      <w:lvlJc w:val="left"/>
      <w:pPr>
        <w:ind w:left="6602" w:hanging="361"/>
      </w:pPr>
      <w:rPr>
        <w:rFonts w:hint="default"/>
        <w:lang w:val="en-US" w:eastAsia="en-US" w:bidi="ar-SA"/>
      </w:rPr>
    </w:lvl>
  </w:abstractNum>
  <w:num w:numId="1" w16cid:durableId="482936988">
    <w:abstractNumId w:val="13"/>
  </w:num>
  <w:num w:numId="2" w16cid:durableId="1290669814">
    <w:abstractNumId w:val="4"/>
  </w:num>
  <w:num w:numId="3" w16cid:durableId="1499347926">
    <w:abstractNumId w:val="9"/>
  </w:num>
  <w:num w:numId="4" w16cid:durableId="212281125">
    <w:abstractNumId w:val="3"/>
  </w:num>
  <w:num w:numId="5" w16cid:durableId="400181350">
    <w:abstractNumId w:val="2"/>
  </w:num>
  <w:num w:numId="6" w16cid:durableId="623778755">
    <w:abstractNumId w:val="14"/>
  </w:num>
  <w:num w:numId="7" w16cid:durableId="1271089609">
    <w:abstractNumId w:val="11"/>
  </w:num>
  <w:num w:numId="8" w16cid:durableId="130749969">
    <w:abstractNumId w:val="10"/>
  </w:num>
  <w:num w:numId="9" w16cid:durableId="726222509">
    <w:abstractNumId w:val="6"/>
  </w:num>
  <w:num w:numId="10" w16cid:durableId="1302493492">
    <w:abstractNumId w:val="15"/>
  </w:num>
  <w:num w:numId="11" w16cid:durableId="109007976">
    <w:abstractNumId w:val="0"/>
  </w:num>
  <w:num w:numId="12" w16cid:durableId="1347631172">
    <w:abstractNumId w:val="7"/>
  </w:num>
  <w:num w:numId="13" w16cid:durableId="1197891622">
    <w:abstractNumId w:val="5"/>
  </w:num>
  <w:num w:numId="14" w16cid:durableId="293215637">
    <w:abstractNumId w:val="12"/>
  </w:num>
  <w:num w:numId="15" w16cid:durableId="970210943">
    <w:abstractNumId w:val="8"/>
  </w:num>
  <w:num w:numId="16" w16cid:durableId="577983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DD"/>
    <w:rsid w:val="001D7253"/>
    <w:rsid w:val="003F4FF3"/>
    <w:rsid w:val="004149D5"/>
    <w:rsid w:val="004D5378"/>
    <w:rsid w:val="00541950"/>
    <w:rsid w:val="00557FDD"/>
    <w:rsid w:val="005A0A45"/>
    <w:rsid w:val="00714762"/>
    <w:rsid w:val="00761680"/>
    <w:rsid w:val="007B6570"/>
    <w:rsid w:val="007D64E3"/>
    <w:rsid w:val="008B3459"/>
    <w:rsid w:val="0097628E"/>
    <w:rsid w:val="009C5A54"/>
    <w:rsid w:val="009E6168"/>
    <w:rsid w:val="00A73F0B"/>
    <w:rsid w:val="00AF2410"/>
    <w:rsid w:val="00B307CE"/>
    <w:rsid w:val="00BD55FE"/>
    <w:rsid w:val="00C93C12"/>
    <w:rsid w:val="00CD3C0B"/>
    <w:rsid w:val="00D43841"/>
    <w:rsid w:val="00D875D6"/>
    <w:rsid w:val="00EC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6ADF0"/>
  <w15:docId w15:val="{7274DF10-D6C6-4381-9F6B-D877C401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0" w:hanging="7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470"/>
    </w:pPr>
  </w:style>
  <w:style w:type="paragraph" w:styleId="Header">
    <w:name w:val="header"/>
    <w:basedOn w:val="Normal"/>
    <w:link w:val="HeaderChar"/>
    <w:uiPriority w:val="99"/>
    <w:unhideWhenUsed/>
    <w:rsid w:val="009C5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A5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C5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A5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F24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adacouncil.ca/about/public-accountability/accessibility/accessibility-feedbac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nadacouncil.ca/about/public-accountability/accessibility/accessibility-pl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yeboah@amjcampbe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Accessibility Progress Report</vt:lpstr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Accessibility Progress Report</dc:title>
  <dc:creator>Alex Contreras</dc:creator>
  <cp:lastModifiedBy>Anne-Marie Murphy</cp:lastModifiedBy>
  <cp:revision>2</cp:revision>
  <dcterms:created xsi:type="dcterms:W3CDTF">2024-10-09T22:33:00Z</dcterms:created>
  <dcterms:modified xsi:type="dcterms:W3CDTF">2024-10-09T22:33:00Z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2024-09-27T00:00:00Z</vt:filetime>
  </property>
</Properties>
</file>